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CA" w:rsidRPr="00A11CBF" w:rsidRDefault="001227D0" w:rsidP="008A7041">
      <w:pPr>
        <w:pStyle w:val="Kop1"/>
        <w:spacing w:line="360" w:lineRule="auto"/>
        <w:rPr>
          <w:rFonts w:ascii="Verdana" w:hAnsi="Verdana"/>
          <w:b/>
        </w:rPr>
      </w:pPr>
      <w:r w:rsidRPr="00A11CBF">
        <w:rPr>
          <w:rFonts w:ascii="Verdana" w:hAnsi="Verdana"/>
          <w:b/>
        </w:rPr>
        <w:t>Dialovo</w:t>
      </w:r>
    </w:p>
    <w:p w:rsidR="001227D0" w:rsidRPr="00A11CBF" w:rsidRDefault="001227D0" w:rsidP="008A7041">
      <w:pPr>
        <w:spacing w:line="360" w:lineRule="auto"/>
        <w:rPr>
          <w:rFonts w:ascii="Verdana" w:hAnsi="Verdana"/>
          <w:sz w:val="22"/>
          <w:szCs w:val="22"/>
        </w:rPr>
      </w:pPr>
    </w:p>
    <w:p w:rsidR="001227D0" w:rsidRPr="00A11CBF" w:rsidRDefault="00E41828" w:rsidP="008A7041">
      <w:pPr>
        <w:pStyle w:val="Kop1"/>
        <w:spacing w:line="360" w:lineRule="auto"/>
        <w:rPr>
          <w:rFonts w:ascii="Verdana" w:hAnsi="Verdana"/>
          <w:b/>
        </w:rPr>
      </w:pPr>
      <w:r w:rsidRPr="00A11CBF">
        <w:rPr>
          <w:rFonts w:ascii="Verdana" w:hAnsi="Verdana"/>
          <w:b/>
        </w:rPr>
        <w:t>Rubriek</w:t>
      </w:r>
      <w:r w:rsidRPr="00A11CBF">
        <w:rPr>
          <w:rFonts w:ascii="Verdana" w:hAnsi="Verdana"/>
          <w:b/>
        </w:rPr>
        <w:tab/>
      </w:r>
      <w:r w:rsidRPr="00A11CBF">
        <w:rPr>
          <w:rFonts w:ascii="Verdana" w:hAnsi="Verdana"/>
          <w:b/>
        </w:rPr>
        <w:tab/>
      </w:r>
      <w:r w:rsidRPr="00A11CBF">
        <w:rPr>
          <w:rFonts w:ascii="Verdana" w:hAnsi="Verdana"/>
          <w:b/>
        </w:rPr>
        <w:tab/>
      </w:r>
      <w:r w:rsidRPr="00A11CBF">
        <w:rPr>
          <w:rFonts w:ascii="Verdana" w:hAnsi="Verdana"/>
          <w:b/>
        </w:rPr>
        <w:tab/>
        <w:t>Bijscholingen</w:t>
      </w:r>
      <w:r w:rsidR="00C97FE6" w:rsidRPr="00A11CBF">
        <w:rPr>
          <w:rFonts w:ascii="Verdana" w:hAnsi="Verdana"/>
          <w:b/>
        </w:rPr>
        <w:t xml:space="preserve"> –</w:t>
      </w:r>
      <w:r w:rsidRPr="00A11CBF">
        <w:rPr>
          <w:rFonts w:ascii="Verdana" w:hAnsi="Verdana"/>
          <w:b/>
        </w:rPr>
        <w:t xml:space="preserve"> boeken</w:t>
      </w:r>
      <w:r w:rsidR="00C97FE6" w:rsidRPr="00A11CBF">
        <w:rPr>
          <w:rFonts w:ascii="Verdana" w:hAnsi="Verdana"/>
          <w:b/>
        </w:rPr>
        <w:t xml:space="preserve"> -</w:t>
      </w:r>
      <w:r w:rsidRPr="00A11CBF">
        <w:rPr>
          <w:rFonts w:ascii="Verdana" w:hAnsi="Verdana"/>
          <w:b/>
        </w:rPr>
        <w:t xml:space="preserve"> events</w:t>
      </w:r>
    </w:p>
    <w:p w:rsidR="001227D0" w:rsidRPr="00A11CBF" w:rsidRDefault="001227D0" w:rsidP="008A7041">
      <w:pPr>
        <w:spacing w:line="360" w:lineRule="auto"/>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7478"/>
      </w:tblGrid>
      <w:tr w:rsidR="00AC6E1C" w:rsidRPr="00A11CBF">
        <w:tc>
          <w:tcPr>
            <w:tcW w:w="0" w:type="auto"/>
          </w:tcPr>
          <w:p w:rsidR="00AC6E1C" w:rsidRPr="00A11CBF" w:rsidRDefault="00AC6E1C" w:rsidP="008A7041">
            <w:pPr>
              <w:spacing w:line="360" w:lineRule="auto"/>
              <w:rPr>
                <w:rFonts w:ascii="Verdana" w:hAnsi="Verdana"/>
                <w:sz w:val="22"/>
                <w:szCs w:val="22"/>
              </w:rPr>
            </w:pPr>
            <w:r w:rsidRPr="00A11CBF">
              <w:rPr>
                <w:rStyle w:val="Berichtkoplabel"/>
                <w:rFonts w:ascii="Verdana" w:eastAsiaTheme="majorEastAsia" w:hAnsi="Verdana"/>
                <w:sz w:val="22"/>
                <w:szCs w:val="22"/>
              </w:rPr>
              <w:t>Van</w:t>
            </w:r>
          </w:p>
        </w:tc>
        <w:tc>
          <w:tcPr>
            <w:tcW w:w="0" w:type="auto"/>
          </w:tcPr>
          <w:p w:rsidR="00AC6E1C" w:rsidRPr="00A11CBF" w:rsidRDefault="001330E9" w:rsidP="008A7041">
            <w:pPr>
              <w:spacing w:line="360" w:lineRule="auto"/>
              <w:rPr>
                <w:rFonts w:ascii="Verdana" w:hAnsi="Verdana"/>
                <w:sz w:val="22"/>
                <w:szCs w:val="22"/>
              </w:rPr>
            </w:pPr>
            <w:r>
              <w:rPr>
                <w:rFonts w:ascii="Verdana" w:hAnsi="Verdana"/>
                <w:sz w:val="22"/>
                <w:szCs w:val="22"/>
              </w:rPr>
              <w:t>Birgit Vincke &amp; Christof Pat</w:t>
            </w:r>
            <w:r w:rsidR="00C66316" w:rsidRPr="00A11CBF">
              <w:rPr>
                <w:rFonts w:ascii="Verdana" w:hAnsi="Verdana"/>
                <w:sz w:val="22"/>
                <w:szCs w:val="22"/>
              </w:rPr>
              <w:t>yn</w:t>
            </w:r>
          </w:p>
        </w:tc>
      </w:tr>
      <w:tr w:rsidR="00AC6E1C" w:rsidRPr="001330E9">
        <w:tc>
          <w:tcPr>
            <w:tcW w:w="0" w:type="auto"/>
          </w:tcPr>
          <w:p w:rsidR="00AC6E1C" w:rsidRPr="00A11CBF" w:rsidRDefault="00AC6E1C" w:rsidP="008A7041">
            <w:pPr>
              <w:spacing w:line="360" w:lineRule="auto"/>
              <w:rPr>
                <w:rFonts w:ascii="Verdana" w:hAnsi="Verdana"/>
                <w:sz w:val="22"/>
                <w:szCs w:val="22"/>
              </w:rPr>
            </w:pPr>
            <w:r w:rsidRPr="00A11CBF">
              <w:rPr>
                <w:rStyle w:val="Berichtkoplabel"/>
                <w:rFonts w:ascii="Verdana" w:eastAsiaTheme="majorEastAsia" w:hAnsi="Verdana"/>
                <w:sz w:val="22"/>
                <w:szCs w:val="22"/>
              </w:rPr>
              <w:t>Onderwerp</w:t>
            </w:r>
          </w:p>
        </w:tc>
        <w:tc>
          <w:tcPr>
            <w:tcW w:w="0" w:type="auto"/>
          </w:tcPr>
          <w:p w:rsidR="00AC6E1C" w:rsidRPr="001330E9" w:rsidRDefault="00D01AF8" w:rsidP="001330E9">
            <w:pPr>
              <w:pStyle w:val="Berichtkop"/>
              <w:spacing w:line="360" w:lineRule="auto"/>
              <w:ind w:left="0" w:firstLine="0"/>
              <w:rPr>
                <w:rFonts w:ascii="Verdana" w:hAnsi="Verdana"/>
                <w:caps w:val="0"/>
                <w:sz w:val="22"/>
                <w:szCs w:val="22"/>
                <w:lang w:val="en-US"/>
              </w:rPr>
            </w:pPr>
            <w:r w:rsidRPr="006C7C0D">
              <w:rPr>
                <w:rFonts w:ascii="Verdana" w:hAnsi="Verdana"/>
                <w:caps w:val="0"/>
                <w:sz w:val="22"/>
                <w:szCs w:val="22"/>
                <w:lang w:val="en-US"/>
              </w:rPr>
              <w:t xml:space="preserve">Oriot D. &amp; Alinier G. </w:t>
            </w:r>
            <w:r w:rsidR="00C66316" w:rsidRPr="006C7C0D">
              <w:rPr>
                <w:rFonts w:ascii="Verdana" w:hAnsi="Verdana"/>
                <w:caps w:val="0"/>
                <w:sz w:val="22"/>
                <w:szCs w:val="22"/>
                <w:lang w:val="en-US"/>
              </w:rPr>
              <w:t>(2</w:t>
            </w:r>
            <w:r w:rsidR="00FB2B7B" w:rsidRPr="006C7C0D">
              <w:rPr>
                <w:rFonts w:ascii="Verdana" w:hAnsi="Verdana"/>
                <w:caps w:val="0"/>
                <w:sz w:val="22"/>
                <w:szCs w:val="22"/>
                <w:lang w:val="en-US"/>
              </w:rPr>
              <w:t>018)</w:t>
            </w:r>
            <w:r w:rsidRPr="006C7C0D">
              <w:rPr>
                <w:rFonts w:ascii="Verdana" w:hAnsi="Verdana"/>
                <w:caps w:val="0"/>
                <w:sz w:val="22"/>
                <w:szCs w:val="22"/>
                <w:lang w:val="en-US"/>
              </w:rPr>
              <w:t>.</w:t>
            </w:r>
            <w:r w:rsidR="00FB2B7B" w:rsidRPr="006C7C0D">
              <w:rPr>
                <w:rFonts w:ascii="Verdana" w:hAnsi="Verdana"/>
                <w:caps w:val="0"/>
                <w:sz w:val="22"/>
                <w:szCs w:val="22"/>
                <w:lang w:val="en-US"/>
              </w:rPr>
              <w:t xml:space="preserve"> </w:t>
            </w:r>
            <w:r w:rsidR="00A11CBF" w:rsidRPr="006C7C0D">
              <w:rPr>
                <w:rFonts w:ascii="Verdana" w:hAnsi="Verdana"/>
                <w:i/>
                <w:caps w:val="0"/>
                <w:sz w:val="22"/>
                <w:szCs w:val="22"/>
                <w:lang w:val="en-US"/>
              </w:rPr>
              <w:t xml:space="preserve">Pocket Book for Simulation </w:t>
            </w:r>
            <w:r w:rsidR="001330E9">
              <w:rPr>
                <w:rFonts w:ascii="Verdana" w:hAnsi="Verdana"/>
                <w:i/>
                <w:caps w:val="0"/>
                <w:sz w:val="22"/>
                <w:szCs w:val="22"/>
                <w:lang w:val="en-US"/>
              </w:rPr>
              <w:t xml:space="preserve">Debriefing </w:t>
            </w:r>
            <w:r w:rsidRPr="006C7C0D">
              <w:rPr>
                <w:rFonts w:ascii="Verdana" w:hAnsi="Verdana"/>
                <w:i/>
                <w:caps w:val="0"/>
                <w:sz w:val="22"/>
                <w:szCs w:val="22"/>
                <w:lang w:val="en-US"/>
              </w:rPr>
              <w:t>in Healthcare</w:t>
            </w:r>
            <w:r w:rsidRPr="006C7C0D">
              <w:rPr>
                <w:rFonts w:ascii="Verdana" w:hAnsi="Verdana"/>
                <w:caps w:val="0"/>
                <w:sz w:val="22"/>
                <w:szCs w:val="22"/>
                <w:lang w:val="en-US"/>
              </w:rPr>
              <w:t xml:space="preserve">. </w:t>
            </w:r>
            <w:r w:rsidRPr="001330E9">
              <w:rPr>
                <w:rFonts w:ascii="Verdana" w:hAnsi="Verdana"/>
                <w:caps w:val="0"/>
                <w:sz w:val="22"/>
                <w:szCs w:val="22"/>
                <w:lang w:val="en-US"/>
              </w:rPr>
              <w:t>Springer International Publishing.</w:t>
            </w:r>
          </w:p>
        </w:tc>
      </w:tr>
      <w:tr w:rsidR="00AC6E1C" w:rsidRPr="00A11CBF">
        <w:tc>
          <w:tcPr>
            <w:tcW w:w="0" w:type="auto"/>
          </w:tcPr>
          <w:p w:rsidR="00AC6E1C" w:rsidRPr="00A11CBF" w:rsidRDefault="00AC6E1C" w:rsidP="008A7041">
            <w:pPr>
              <w:spacing w:line="360" w:lineRule="auto"/>
              <w:rPr>
                <w:rFonts w:ascii="Verdana" w:hAnsi="Verdana"/>
                <w:sz w:val="22"/>
                <w:szCs w:val="22"/>
              </w:rPr>
            </w:pPr>
            <w:r w:rsidRPr="00A11CBF">
              <w:rPr>
                <w:rStyle w:val="Berichtkoplabel"/>
                <w:rFonts w:ascii="Verdana" w:eastAsiaTheme="majorEastAsia" w:hAnsi="Verdana"/>
                <w:sz w:val="22"/>
                <w:szCs w:val="22"/>
              </w:rPr>
              <w:t>Datum</w:t>
            </w:r>
          </w:p>
        </w:tc>
        <w:tc>
          <w:tcPr>
            <w:tcW w:w="0" w:type="auto"/>
          </w:tcPr>
          <w:p w:rsidR="00AC6E1C" w:rsidRPr="00A11CBF" w:rsidRDefault="00C66316" w:rsidP="008A7041">
            <w:pPr>
              <w:spacing w:line="360" w:lineRule="auto"/>
              <w:rPr>
                <w:rFonts w:ascii="Verdana" w:hAnsi="Verdana"/>
                <w:sz w:val="22"/>
                <w:szCs w:val="22"/>
              </w:rPr>
            </w:pPr>
            <w:r w:rsidRPr="00A11CBF">
              <w:rPr>
                <w:rFonts w:ascii="Verdana" w:hAnsi="Verdana"/>
                <w:sz w:val="22"/>
                <w:szCs w:val="22"/>
              </w:rPr>
              <w:t>april</w:t>
            </w:r>
            <w:r w:rsidR="00AC6E1C" w:rsidRPr="00A11CBF">
              <w:rPr>
                <w:rFonts w:ascii="Verdana" w:hAnsi="Verdana"/>
                <w:sz w:val="22"/>
                <w:szCs w:val="22"/>
              </w:rPr>
              <w:t xml:space="preserve"> 2018</w:t>
            </w:r>
          </w:p>
        </w:tc>
      </w:tr>
    </w:tbl>
    <w:p w:rsidR="00A75748" w:rsidRPr="00A11CBF" w:rsidRDefault="00A75748" w:rsidP="008A7041">
      <w:pPr>
        <w:pStyle w:val="Berichtkop"/>
        <w:pBdr>
          <w:bottom w:val="single" w:sz="4" w:space="1" w:color="auto"/>
        </w:pBdr>
        <w:spacing w:line="360" w:lineRule="auto"/>
        <w:ind w:left="0" w:firstLine="0"/>
        <w:rPr>
          <w:rFonts w:ascii="Verdana" w:hAnsi="Verdana"/>
          <w:caps w:val="0"/>
          <w:sz w:val="22"/>
          <w:szCs w:val="22"/>
        </w:rPr>
      </w:pPr>
      <w:bookmarkStart w:id="0" w:name="_GoBack"/>
      <w:bookmarkEnd w:id="0"/>
    </w:p>
    <w:p w:rsidR="0051734A" w:rsidRPr="00A11CBF" w:rsidRDefault="00C66316" w:rsidP="008A7041">
      <w:pPr>
        <w:spacing w:line="360" w:lineRule="auto"/>
        <w:rPr>
          <w:rFonts w:ascii="Verdana" w:hAnsi="Verdana"/>
          <w:sz w:val="22"/>
          <w:szCs w:val="22"/>
        </w:rPr>
      </w:pPr>
      <w:r w:rsidRPr="00A11CBF">
        <w:rPr>
          <w:rFonts w:ascii="Verdana" w:hAnsi="Verdana"/>
          <w:noProof/>
          <w:sz w:val="22"/>
          <w:szCs w:val="22"/>
          <w:lang w:eastAsia="nl-BE"/>
        </w:rPr>
        <w:drawing>
          <wp:anchor distT="0" distB="0" distL="114300" distR="114300" simplePos="0" relativeHeight="251658240" behindDoc="1" locked="0" layoutInCell="1" allowOverlap="1">
            <wp:simplePos x="0" y="0"/>
            <wp:positionH relativeFrom="column">
              <wp:posOffset>-635</wp:posOffset>
            </wp:positionH>
            <wp:positionV relativeFrom="paragraph">
              <wp:posOffset>1270</wp:posOffset>
            </wp:positionV>
            <wp:extent cx="1743075" cy="2619375"/>
            <wp:effectExtent l="0" t="0" r="9525" b="9525"/>
            <wp:wrapTight wrapText="bothSides">
              <wp:wrapPolygon edited="0">
                <wp:start x="0" y="0"/>
                <wp:lineTo x="0" y="21521"/>
                <wp:lineTo x="21482" y="21521"/>
                <wp:lineTo x="2148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cket book for simulation debriefing in health care.jpe"/>
                    <pic:cNvPicPr/>
                  </pic:nvPicPr>
                  <pic:blipFill>
                    <a:blip r:embed="rId7">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anchor>
        </w:drawing>
      </w:r>
    </w:p>
    <w:p w:rsidR="000750EA" w:rsidRDefault="00A11CBF" w:rsidP="008A7041">
      <w:pPr>
        <w:spacing w:line="360" w:lineRule="auto"/>
        <w:rPr>
          <w:rFonts w:ascii="Verdana" w:hAnsi="Verdana"/>
          <w:noProof/>
          <w:sz w:val="22"/>
          <w:szCs w:val="22"/>
          <w:lang w:eastAsia="nl-BE"/>
        </w:rPr>
      </w:pPr>
      <w:r w:rsidRPr="00A11CBF">
        <w:rPr>
          <w:rFonts w:ascii="Verdana" w:hAnsi="Verdana"/>
          <w:noProof/>
          <w:sz w:val="32"/>
          <w:szCs w:val="32"/>
          <w:lang w:eastAsia="nl-BE"/>
        </w:rPr>
        <w:t>E</w:t>
      </w:r>
      <w:r w:rsidRPr="00A11CBF">
        <w:rPr>
          <w:rFonts w:ascii="Verdana" w:hAnsi="Verdana"/>
          <w:noProof/>
          <w:sz w:val="22"/>
          <w:szCs w:val="22"/>
          <w:lang w:eastAsia="nl-BE"/>
        </w:rPr>
        <w:t>en simulatie</w:t>
      </w:r>
      <w:r w:rsidR="00E75C2F">
        <w:rPr>
          <w:rFonts w:ascii="Verdana" w:hAnsi="Verdana"/>
          <w:noProof/>
          <w:sz w:val="22"/>
          <w:szCs w:val="22"/>
          <w:lang w:eastAsia="nl-BE"/>
        </w:rPr>
        <w:t xml:space="preserve"> is een repetitie op</w:t>
      </w:r>
      <w:r w:rsidR="003E6FEC" w:rsidRPr="00A11CBF">
        <w:rPr>
          <w:rFonts w:ascii="Verdana" w:hAnsi="Verdana"/>
          <w:noProof/>
          <w:sz w:val="22"/>
          <w:szCs w:val="22"/>
          <w:lang w:eastAsia="nl-BE"/>
        </w:rPr>
        <w:t xml:space="preserve"> een</w:t>
      </w:r>
      <w:r w:rsidR="008A7041">
        <w:rPr>
          <w:rFonts w:ascii="Verdana" w:hAnsi="Verdana"/>
          <w:noProof/>
          <w:sz w:val="22"/>
          <w:szCs w:val="22"/>
          <w:lang w:eastAsia="nl-BE"/>
        </w:rPr>
        <w:t xml:space="preserve"> </w:t>
      </w:r>
      <w:r w:rsidR="003E6FEC" w:rsidRPr="00A11CBF">
        <w:rPr>
          <w:rFonts w:ascii="Verdana" w:hAnsi="Verdana"/>
          <w:noProof/>
          <w:sz w:val="22"/>
          <w:szCs w:val="22"/>
          <w:lang w:eastAsia="nl-BE"/>
        </w:rPr>
        <w:t>waarheidsgetrouwe gebeurtenis</w:t>
      </w:r>
      <w:r w:rsidR="008A7041">
        <w:rPr>
          <w:rFonts w:ascii="Verdana" w:hAnsi="Verdana"/>
          <w:noProof/>
          <w:sz w:val="22"/>
          <w:szCs w:val="22"/>
          <w:lang w:eastAsia="nl-BE"/>
        </w:rPr>
        <w:t xml:space="preserve"> waarbij </w:t>
      </w:r>
      <w:r w:rsidR="002901C7">
        <w:rPr>
          <w:rFonts w:ascii="Verdana" w:hAnsi="Verdana"/>
          <w:noProof/>
          <w:sz w:val="22"/>
          <w:szCs w:val="22"/>
          <w:lang w:eastAsia="nl-BE"/>
        </w:rPr>
        <w:t xml:space="preserve">in </w:t>
      </w:r>
      <w:r w:rsidR="003E6FEC" w:rsidRPr="00A11CBF">
        <w:rPr>
          <w:rFonts w:ascii="Verdana" w:hAnsi="Verdana"/>
          <w:noProof/>
          <w:sz w:val="22"/>
          <w:szCs w:val="22"/>
          <w:lang w:eastAsia="nl-BE"/>
        </w:rPr>
        <w:t>een</w:t>
      </w:r>
      <w:r w:rsidR="002901C7">
        <w:rPr>
          <w:rFonts w:ascii="Verdana" w:hAnsi="Verdana"/>
          <w:noProof/>
          <w:sz w:val="22"/>
          <w:szCs w:val="22"/>
          <w:lang w:eastAsia="nl-BE"/>
        </w:rPr>
        <w:t xml:space="preserve"> veilige context geoefend kan worden</w:t>
      </w:r>
      <w:r w:rsidRPr="00A11CBF">
        <w:rPr>
          <w:rFonts w:ascii="Verdana" w:hAnsi="Verdana"/>
          <w:noProof/>
          <w:sz w:val="22"/>
          <w:szCs w:val="22"/>
          <w:lang w:eastAsia="nl-BE"/>
        </w:rPr>
        <w:t xml:space="preserve">. </w:t>
      </w:r>
      <w:r w:rsidR="003E6FEC" w:rsidRPr="00A11CBF">
        <w:rPr>
          <w:rFonts w:ascii="Verdana" w:hAnsi="Verdana"/>
          <w:noProof/>
          <w:sz w:val="22"/>
          <w:szCs w:val="22"/>
          <w:lang w:eastAsia="nl-BE"/>
        </w:rPr>
        <w:t xml:space="preserve">Deze </w:t>
      </w:r>
      <w:r w:rsidR="002901C7">
        <w:rPr>
          <w:rFonts w:ascii="Verdana" w:hAnsi="Verdana"/>
          <w:noProof/>
          <w:sz w:val="22"/>
          <w:szCs w:val="22"/>
          <w:lang w:eastAsia="nl-BE"/>
        </w:rPr>
        <w:t>onderwijs</w:t>
      </w:r>
      <w:r w:rsidR="003D4DFA">
        <w:rPr>
          <w:rFonts w:ascii="Verdana" w:hAnsi="Verdana"/>
          <w:noProof/>
          <w:sz w:val="22"/>
          <w:szCs w:val="22"/>
          <w:lang w:eastAsia="nl-BE"/>
        </w:rPr>
        <w:t>methode</w:t>
      </w:r>
      <w:r w:rsidR="003E6FEC" w:rsidRPr="00A11CBF">
        <w:rPr>
          <w:rFonts w:ascii="Verdana" w:hAnsi="Verdana"/>
          <w:noProof/>
          <w:sz w:val="22"/>
          <w:szCs w:val="22"/>
          <w:lang w:eastAsia="nl-BE"/>
        </w:rPr>
        <w:t xml:space="preserve"> </w:t>
      </w:r>
      <w:r w:rsidR="008A7041">
        <w:rPr>
          <w:rFonts w:ascii="Verdana" w:hAnsi="Verdana"/>
          <w:noProof/>
          <w:sz w:val="22"/>
          <w:szCs w:val="22"/>
          <w:lang w:eastAsia="nl-BE"/>
        </w:rPr>
        <w:t>wint steeds meer aan belang</w:t>
      </w:r>
      <w:r w:rsidR="003E6FEC" w:rsidRPr="00A11CBF">
        <w:rPr>
          <w:rFonts w:ascii="Verdana" w:hAnsi="Verdana"/>
          <w:noProof/>
          <w:sz w:val="22"/>
          <w:szCs w:val="22"/>
          <w:lang w:eastAsia="nl-BE"/>
        </w:rPr>
        <w:t xml:space="preserve"> in de opleiding van toekomstige zorgverleners.</w:t>
      </w:r>
      <w:r w:rsidRPr="00A11CBF">
        <w:rPr>
          <w:rFonts w:ascii="Verdana" w:hAnsi="Verdana"/>
          <w:noProof/>
          <w:sz w:val="22"/>
          <w:szCs w:val="22"/>
          <w:lang w:eastAsia="nl-BE"/>
        </w:rPr>
        <w:t xml:space="preserve"> </w:t>
      </w:r>
      <w:r w:rsidR="00136162" w:rsidRPr="00A11CBF">
        <w:rPr>
          <w:rFonts w:ascii="Verdana" w:hAnsi="Verdana"/>
          <w:noProof/>
          <w:sz w:val="22"/>
          <w:szCs w:val="22"/>
          <w:lang w:eastAsia="nl-BE"/>
        </w:rPr>
        <w:t>Opdat er effec</w:t>
      </w:r>
      <w:r w:rsidR="006C02C1" w:rsidRPr="00A11CBF">
        <w:rPr>
          <w:rFonts w:ascii="Verdana" w:hAnsi="Verdana"/>
          <w:noProof/>
          <w:sz w:val="22"/>
          <w:szCs w:val="22"/>
          <w:lang w:eastAsia="nl-BE"/>
        </w:rPr>
        <w:t>t</w:t>
      </w:r>
      <w:r w:rsidR="00136162" w:rsidRPr="00A11CBF">
        <w:rPr>
          <w:rFonts w:ascii="Verdana" w:hAnsi="Verdana"/>
          <w:noProof/>
          <w:sz w:val="22"/>
          <w:szCs w:val="22"/>
          <w:lang w:eastAsia="nl-BE"/>
        </w:rPr>
        <w:t xml:space="preserve">ief leren zou plaatsvinden is een kwaliteitsvolle </w:t>
      </w:r>
      <w:r w:rsidR="003D4DFA">
        <w:rPr>
          <w:rFonts w:ascii="Verdana" w:hAnsi="Verdana"/>
          <w:noProof/>
          <w:sz w:val="22"/>
          <w:szCs w:val="22"/>
          <w:lang w:eastAsia="nl-BE"/>
        </w:rPr>
        <w:t>nabespreking</w:t>
      </w:r>
      <w:r w:rsidR="006C7C0D">
        <w:rPr>
          <w:rFonts w:ascii="Verdana" w:hAnsi="Verdana"/>
          <w:noProof/>
          <w:sz w:val="22"/>
          <w:szCs w:val="22"/>
          <w:lang w:eastAsia="nl-BE"/>
        </w:rPr>
        <w:t xml:space="preserve"> </w:t>
      </w:r>
      <w:r w:rsidR="006C7C0D" w:rsidRPr="00EA73EF">
        <w:rPr>
          <w:rFonts w:ascii="Verdana" w:hAnsi="Verdana"/>
          <w:noProof/>
          <w:sz w:val="22"/>
          <w:szCs w:val="22"/>
          <w:lang w:eastAsia="nl-BE"/>
        </w:rPr>
        <w:t>(debriefing)</w:t>
      </w:r>
      <w:r w:rsidR="003D4DFA" w:rsidRPr="006C7C0D">
        <w:rPr>
          <w:rFonts w:ascii="Verdana" w:hAnsi="Verdana"/>
          <w:noProof/>
          <w:color w:val="FF0000"/>
          <w:sz w:val="22"/>
          <w:szCs w:val="22"/>
          <w:lang w:eastAsia="nl-BE"/>
        </w:rPr>
        <w:t xml:space="preserve"> </w:t>
      </w:r>
      <w:r w:rsidR="000750EA">
        <w:rPr>
          <w:rFonts w:ascii="Verdana" w:hAnsi="Verdana"/>
          <w:noProof/>
          <w:sz w:val="22"/>
          <w:szCs w:val="22"/>
          <w:lang w:eastAsia="nl-BE"/>
        </w:rPr>
        <w:t xml:space="preserve">van </w:t>
      </w:r>
      <w:r w:rsidR="003D4DFA">
        <w:rPr>
          <w:rFonts w:ascii="Verdana" w:hAnsi="Verdana"/>
          <w:noProof/>
          <w:sz w:val="22"/>
          <w:szCs w:val="22"/>
          <w:lang w:eastAsia="nl-BE"/>
        </w:rPr>
        <w:t xml:space="preserve">de simulatie </w:t>
      </w:r>
      <w:r w:rsidR="00136162" w:rsidRPr="00A11CBF">
        <w:rPr>
          <w:rFonts w:ascii="Verdana" w:hAnsi="Verdana"/>
          <w:noProof/>
          <w:sz w:val="22"/>
          <w:szCs w:val="22"/>
          <w:lang w:eastAsia="nl-BE"/>
        </w:rPr>
        <w:t xml:space="preserve">van cruciaal belang. </w:t>
      </w:r>
      <w:r w:rsidR="000750EA">
        <w:rPr>
          <w:rFonts w:ascii="Verdana" w:hAnsi="Verdana"/>
          <w:noProof/>
          <w:sz w:val="22"/>
          <w:szCs w:val="22"/>
          <w:lang w:eastAsia="nl-BE"/>
        </w:rPr>
        <w:t>Tijdens deze d</w:t>
      </w:r>
      <w:r w:rsidRPr="00A11CBF">
        <w:rPr>
          <w:rFonts w:ascii="Verdana" w:hAnsi="Verdana"/>
          <w:noProof/>
          <w:sz w:val="22"/>
          <w:szCs w:val="22"/>
          <w:lang w:eastAsia="nl-BE"/>
        </w:rPr>
        <w:t>e</w:t>
      </w:r>
      <w:r w:rsidR="000750EA">
        <w:rPr>
          <w:rFonts w:ascii="Verdana" w:hAnsi="Verdana"/>
          <w:noProof/>
          <w:sz w:val="22"/>
          <w:szCs w:val="22"/>
          <w:lang w:eastAsia="nl-BE"/>
        </w:rPr>
        <w:t xml:space="preserve">briefing wordt de lerende </w:t>
      </w:r>
      <w:r w:rsidR="006C7C0D" w:rsidRPr="00EA73EF">
        <w:rPr>
          <w:rFonts w:ascii="Verdana" w:hAnsi="Verdana"/>
          <w:noProof/>
          <w:sz w:val="22"/>
          <w:szCs w:val="22"/>
          <w:lang w:eastAsia="nl-BE"/>
        </w:rPr>
        <w:t xml:space="preserve">door gerichte vraagstelling </w:t>
      </w:r>
      <w:r w:rsidR="000750EA" w:rsidRPr="00EA73EF">
        <w:rPr>
          <w:rFonts w:ascii="Verdana" w:hAnsi="Verdana"/>
          <w:noProof/>
          <w:sz w:val="22"/>
          <w:szCs w:val="22"/>
          <w:lang w:eastAsia="nl-BE"/>
        </w:rPr>
        <w:t>aangespoord om tot (zelf)re</w:t>
      </w:r>
      <w:r w:rsidR="000750EA">
        <w:rPr>
          <w:rFonts w:ascii="Verdana" w:hAnsi="Verdana"/>
          <w:noProof/>
          <w:sz w:val="22"/>
          <w:szCs w:val="22"/>
          <w:lang w:eastAsia="nl-BE"/>
        </w:rPr>
        <w:t xml:space="preserve">flectie te komen en stil te staan bij het functioneren van zichzelf en/of het team op vlak van </w:t>
      </w:r>
      <w:r w:rsidR="002901C7">
        <w:rPr>
          <w:rFonts w:ascii="Verdana" w:hAnsi="Verdana"/>
          <w:noProof/>
          <w:sz w:val="22"/>
          <w:szCs w:val="22"/>
          <w:lang w:eastAsia="nl-BE"/>
        </w:rPr>
        <w:t xml:space="preserve">o.a. </w:t>
      </w:r>
      <w:r w:rsidR="000750EA">
        <w:rPr>
          <w:rFonts w:ascii="Verdana" w:hAnsi="Verdana"/>
          <w:noProof/>
          <w:sz w:val="22"/>
          <w:szCs w:val="22"/>
          <w:lang w:eastAsia="nl-BE"/>
        </w:rPr>
        <w:t xml:space="preserve">patiëntveiligheid. </w:t>
      </w:r>
    </w:p>
    <w:p w:rsidR="0051734A" w:rsidRPr="00A11CBF" w:rsidRDefault="008A7041" w:rsidP="008A7041">
      <w:pPr>
        <w:spacing w:line="360" w:lineRule="auto"/>
        <w:rPr>
          <w:rFonts w:ascii="Verdana" w:hAnsi="Verdana"/>
          <w:noProof/>
          <w:sz w:val="22"/>
          <w:szCs w:val="22"/>
          <w:lang w:eastAsia="nl-BE"/>
        </w:rPr>
      </w:pPr>
      <w:r>
        <w:rPr>
          <w:rFonts w:ascii="Verdana" w:hAnsi="Verdana"/>
          <w:noProof/>
          <w:sz w:val="22"/>
          <w:szCs w:val="22"/>
          <w:lang w:eastAsia="nl-BE"/>
        </w:rPr>
        <w:t>Dit pocket</w:t>
      </w:r>
      <w:r w:rsidR="00A11CBF">
        <w:rPr>
          <w:rFonts w:ascii="Verdana" w:hAnsi="Verdana"/>
          <w:noProof/>
          <w:sz w:val="22"/>
          <w:szCs w:val="22"/>
          <w:lang w:eastAsia="nl-BE"/>
        </w:rPr>
        <w:t>boo</w:t>
      </w:r>
      <w:r w:rsidR="00CB1EE4" w:rsidRPr="00A11CBF">
        <w:rPr>
          <w:rFonts w:ascii="Verdana" w:hAnsi="Verdana"/>
          <w:noProof/>
          <w:sz w:val="22"/>
          <w:szCs w:val="22"/>
          <w:lang w:eastAsia="nl-BE"/>
        </w:rPr>
        <w:t>k omvat een grondige review van de bestaande wetenschappelijke literatuur aanga</w:t>
      </w:r>
      <w:r w:rsidR="00763418" w:rsidRPr="00A11CBF">
        <w:rPr>
          <w:rFonts w:ascii="Verdana" w:hAnsi="Verdana"/>
          <w:noProof/>
          <w:sz w:val="22"/>
          <w:szCs w:val="22"/>
          <w:lang w:eastAsia="nl-BE"/>
        </w:rPr>
        <w:t xml:space="preserve">ande debriefing van simulaties in de gezondheidszorg. </w:t>
      </w:r>
      <w:r w:rsidR="003E6FEC" w:rsidRPr="00A11CBF">
        <w:rPr>
          <w:rFonts w:ascii="Verdana" w:hAnsi="Verdana"/>
          <w:noProof/>
          <w:sz w:val="22"/>
          <w:szCs w:val="22"/>
          <w:lang w:eastAsia="nl-BE"/>
        </w:rPr>
        <w:t xml:space="preserve">Het boek focust op debriefing in een </w:t>
      </w:r>
      <w:r w:rsidR="003E6FEC" w:rsidRPr="006C7C0D">
        <w:rPr>
          <w:rFonts w:ascii="Verdana" w:hAnsi="Verdana"/>
          <w:noProof/>
          <w:sz w:val="22"/>
          <w:szCs w:val="22"/>
          <w:u w:val="single"/>
          <w:lang w:eastAsia="nl-BE"/>
        </w:rPr>
        <w:t>opleidingscontext</w:t>
      </w:r>
      <w:r w:rsidR="003E6FEC" w:rsidRPr="00A11CBF">
        <w:rPr>
          <w:rFonts w:ascii="Verdana" w:hAnsi="Verdana"/>
          <w:noProof/>
          <w:sz w:val="22"/>
          <w:szCs w:val="22"/>
          <w:lang w:eastAsia="nl-BE"/>
        </w:rPr>
        <w:t xml:space="preserve"> na een scenariotraining</w:t>
      </w:r>
      <w:r>
        <w:rPr>
          <w:rFonts w:ascii="Verdana" w:hAnsi="Verdana"/>
          <w:noProof/>
          <w:sz w:val="22"/>
          <w:szCs w:val="22"/>
          <w:lang w:eastAsia="nl-BE"/>
        </w:rPr>
        <w:t>,</w:t>
      </w:r>
      <w:r w:rsidR="003E6FEC" w:rsidRPr="00A11CBF">
        <w:rPr>
          <w:rFonts w:ascii="Verdana" w:hAnsi="Verdana"/>
          <w:noProof/>
          <w:sz w:val="22"/>
          <w:szCs w:val="22"/>
          <w:lang w:eastAsia="nl-BE"/>
        </w:rPr>
        <w:t xml:space="preserve"> en </w:t>
      </w:r>
      <w:r w:rsidR="000750EA">
        <w:rPr>
          <w:rFonts w:ascii="Verdana" w:hAnsi="Verdana"/>
          <w:noProof/>
          <w:sz w:val="22"/>
          <w:szCs w:val="22"/>
          <w:lang w:eastAsia="nl-BE"/>
        </w:rPr>
        <w:t xml:space="preserve">dus </w:t>
      </w:r>
      <w:r w:rsidR="003E6FEC" w:rsidRPr="00A11CBF">
        <w:rPr>
          <w:rFonts w:ascii="Verdana" w:hAnsi="Verdana"/>
          <w:noProof/>
          <w:sz w:val="22"/>
          <w:szCs w:val="22"/>
          <w:lang w:eastAsia="nl-BE"/>
        </w:rPr>
        <w:t>niet zozeer op</w:t>
      </w:r>
      <w:r w:rsidR="000F78BC">
        <w:rPr>
          <w:rFonts w:ascii="Verdana" w:hAnsi="Verdana"/>
          <w:noProof/>
          <w:sz w:val="22"/>
          <w:szCs w:val="22"/>
          <w:lang w:eastAsia="nl-BE"/>
        </w:rPr>
        <w:t xml:space="preserve"> </w:t>
      </w:r>
      <w:r w:rsidR="000F78BC">
        <w:rPr>
          <w:rFonts w:ascii="Verdana" w:hAnsi="Verdana"/>
          <w:noProof/>
          <w:sz w:val="22"/>
          <w:szCs w:val="22"/>
          <w:lang w:eastAsia="nl-BE"/>
        </w:rPr>
        <w:lastRenderedPageBreak/>
        <w:t>debriefing van bijvoorbeeld trainingen gericht op het verwerven van technische vaardigheden</w:t>
      </w:r>
      <w:r>
        <w:rPr>
          <w:rFonts w:ascii="Verdana" w:hAnsi="Verdana"/>
          <w:noProof/>
          <w:sz w:val="22"/>
          <w:szCs w:val="22"/>
          <w:lang w:eastAsia="nl-BE"/>
        </w:rPr>
        <w:t>,</w:t>
      </w:r>
      <w:r w:rsidR="000F78BC">
        <w:rPr>
          <w:rFonts w:ascii="Verdana" w:hAnsi="Verdana"/>
          <w:noProof/>
          <w:sz w:val="22"/>
          <w:szCs w:val="22"/>
          <w:lang w:eastAsia="nl-BE"/>
        </w:rPr>
        <w:t xml:space="preserve"> of debriefen</w:t>
      </w:r>
      <w:r w:rsidR="003E6FEC" w:rsidRPr="00A11CBF">
        <w:rPr>
          <w:rFonts w:ascii="Verdana" w:hAnsi="Verdana"/>
          <w:noProof/>
          <w:sz w:val="22"/>
          <w:szCs w:val="22"/>
          <w:lang w:eastAsia="nl-BE"/>
        </w:rPr>
        <w:t xml:space="preserve"> van waargebeurde </w:t>
      </w:r>
      <w:r w:rsidR="000F78BC">
        <w:rPr>
          <w:rFonts w:ascii="Verdana" w:hAnsi="Verdana"/>
          <w:noProof/>
          <w:sz w:val="22"/>
          <w:szCs w:val="22"/>
          <w:lang w:eastAsia="nl-BE"/>
        </w:rPr>
        <w:t>patiënten</w:t>
      </w:r>
      <w:r w:rsidR="003E6FEC" w:rsidRPr="00A11CBF">
        <w:rPr>
          <w:rFonts w:ascii="Verdana" w:hAnsi="Verdana"/>
          <w:noProof/>
          <w:sz w:val="22"/>
          <w:szCs w:val="22"/>
          <w:lang w:eastAsia="nl-BE"/>
        </w:rPr>
        <w:t>situaties.</w:t>
      </w:r>
    </w:p>
    <w:p w:rsidR="00C66316" w:rsidRPr="00A11CBF" w:rsidRDefault="008A7041" w:rsidP="008A7041">
      <w:pPr>
        <w:spacing w:line="360" w:lineRule="auto"/>
        <w:rPr>
          <w:rFonts w:ascii="Verdana" w:hAnsi="Verdana"/>
          <w:noProof/>
          <w:sz w:val="22"/>
          <w:szCs w:val="22"/>
          <w:lang w:eastAsia="nl-BE"/>
        </w:rPr>
      </w:pPr>
      <w:r>
        <w:rPr>
          <w:rFonts w:ascii="Verdana" w:hAnsi="Verdana"/>
          <w:noProof/>
          <w:sz w:val="22"/>
          <w:szCs w:val="22"/>
          <w:lang w:eastAsia="nl-BE"/>
        </w:rPr>
        <w:t>In het</w:t>
      </w:r>
      <w:r w:rsidR="00B77CBB" w:rsidRPr="00A11CBF">
        <w:rPr>
          <w:rFonts w:ascii="Verdana" w:hAnsi="Verdana"/>
          <w:noProof/>
          <w:sz w:val="22"/>
          <w:szCs w:val="22"/>
          <w:lang w:eastAsia="nl-BE"/>
        </w:rPr>
        <w:t xml:space="preserve"> </w:t>
      </w:r>
      <w:r w:rsidR="00E16A0A" w:rsidRPr="00A11CBF">
        <w:rPr>
          <w:rFonts w:ascii="Verdana" w:hAnsi="Verdana"/>
          <w:noProof/>
          <w:sz w:val="22"/>
          <w:szCs w:val="22"/>
          <w:lang w:eastAsia="nl-BE"/>
        </w:rPr>
        <w:t>e</w:t>
      </w:r>
      <w:r w:rsidR="00C66316" w:rsidRPr="00A11CBF">
        <w:rPr>
          <w:rFonts w:ascii="Verdana" w:hAnsi="Verdana"/>
          <w:noProof/>
          <w:sz w:val="22"/>
          <w:szCs w:val="22"/>
          <w:lang w:eastAsia="nl-BE"/>
        </w:rPr>
        <w:t xml:space="preserve">erste hoofdstuk </w:t>
      </w:r>
      <w:r w:rsidR="004768A0" w:rsidRPr="00A11CBF">
        <w:rPr>
          <w:rFonts w:ascii="Verdana" w:hAnsi="Verdana"/>
          <w:noProof/>
          <w:sz w:val="22"/>
          <w:szCs w:val="22"/>
          <w:lang w:eastAsia="nl-BE"/>
        </w:rPr>
        <w:t xml:space="preserve">wordt het belang van een deskundige debriefing als een essentieel onderdeel van simulatieonderwijs sterk benadrukt. Er </w:t>
      </w:r>
      <w:r w:rsidR="00B77CBB" w:rsidRPr="00A11CBF">
        <w:rPr>
          <w:rFonts w:ascii="Verdana" w:hAnsi="Verdana"/>
          <w:noProof/>
          <w:sz w:val="22"/>
          <w:szCs w:val="22"/>
          <w:lang w:eastAsia="nl-BE"/>
        </w:rPr>
        <w:t xml:space="preserve">worden </w:t>
      </w:r>
      <w:r w:rsidR="00CB1EE4" w:rsidRPr="00A11CBF">
        <w:rPr>
          <w:rFonts w:ascii="Verdana" w:hAnsi="Verdana"/>
          <w:noProof/>
          <w:sz w:val="22"/>
          <w:szCs w:val="22"/>
          <w:lang w:eastAsia="nl-BE"/>
        </w:rPr>
        <w:t xml:space="preserve">een </w:t>
      </w:r>
      <w:r w:rsidR="00D01AF8" w:rsidRPr="00A11CBF">
        <w:rPr>
          <w:rFonts w:ascii="Verdana" w:hAnsi="Verdana"/>
          <w:noProof/>
          <w:sz w:val="22"/>
          <w:szCs w:val="22"/>
          <w:lang w:eastAsia="nl-BE"/>
        </w:rPr>
        <w:t xml:space="preserve">aantal sleutelbegrippen betreffende het </w:t>
      </w:r>
      <w:r w:rsidR="00B77CBB" w:rsidRPr="00A11CBF">
        <w:rPr>
          <w:rFonts w:ascii="Verdana" w:hAnsi="Verdana"/>
          <w:noProof/>
          <w:sz w:val="22"/>
          <w:szCs w:val="22"/>
          <w:lang w:eastAsia="nl-BE"/>
        </w:rPr>
        <w:t>debriefen</w:t>
      </w:r>
      <w:r w:rsidR="00D01AF8" w:rsidRPr="00A11CBF">
        <w:rPr>
          <w:rFonts w:ascii="Verdana" w:hAnsi="Verdana"/>
          <w:noProof/>
          <w:sz w:val="22"/>
          <w:szCs w:val="22"/>
          <w:lang w:eastAsia="nl-BE"/>
        </w:rPr>
        <w:t xml:space="preserve"> </w:t>
      </w:r>
      <w:r w:rsidR="00B77CBB" w:rsidRPr="00A11CBF">
        <w:rPr>
          <w:rFonts w:ascii="Verdana" w:hAnsi="Verdana"/>
          <w:noProof/>
          <w:sz w:val="22"/>
          <w:szCs w:val="22"/>
          <w:lang w:eastAsia="nl-BE"/>
        </w:rPr>
        <w:t>verduidelijkt</w:t>
      </w:r>
      <w:r>
        <w:rPr>
          <w:rFonts w:ascii="Verdana" w:hAnsi="Verdana"/>
          <w:noProof/>
          <w:sz w:val="22"/>
          <w:szCs w:val="22"/>
          <w:lang w:eastAsia="nl-BE"/>
        </w:rPr>
        <w:t>;</w:t>
      </w:r>
      <w:r w:rsidR="00CB1EE4" w:rsidRPr="00A11CBF">
        <w:rPr>
          <w:rFonts w:ascii="Verdana" w:hAnsi="Verdana"/>
          <w:noProof/>
          <w:sz w:val="22"/>
          <w:szCs w:val="22"/>
          <w:lang w:eastAsia="nl-BE"/>
        </w:rPr>
        <w:t xml:space="preserve"> </w:t>
      </w:r>
      <w:r w:rsidR="00763418" w:rsidRPr="00A11CBF">
        <w:rPr>
          <w:rFonts w:ascii="Verdana" w:hAnsi="Verdana"/>
          <w:noProof/>
          <w:sz w:val="22"/>
          <w:szCs w:val="22"/>
          <w:lang w:eastAsia="nl-BE"/>
        </w:rPr>
        <w:t xml:space="preserve">wat is </w:t>
      </w:r>
      <w:r w:rsidR="00CB1EE4" w:rsidRPr="00A11CBF">
        <w:rPr>
          <w:rFonts w:ascii="Verdana" w:hAnsi="Verdana"/>
          <w:noProof/>
          <w:sz w:val="22"/>
          <w:szCs w:val="22"/>
          <w:lang w:eastAsia="nl-BE"/>
        </w:rPr>
        <w:t>het doel, wie</w:t>
      </w:r>
      <w:r w:rsidR="00CB1EE4" w:rsidRPr="004C0E4A">
        <w:rPr>
          <w:rFonts w:ascii="Verdana" w:hAnsi="Verdana"/>
          <w:noProof/>
          <w:sz w:val="22"/>
          <w:szCs w:val="22"/>
          <w:lang w:eastAsia="nl-BE"/>
        </w:rPr>
        <w:t xml:space="preserve"> </w:t>
      </w:r>
      <w:r w:rsidR="006C7C0D" w:rsidRPr="004C0E4A">
        <w:rPr>
          <w:rFonts w:ascii="Verdana" w:hAnsi="Verdana"/>
          <w:noProof/>
          <w:sz w:val="22"/>
          <w:szCs w:val="22"/>
          <w:lang w:eastAsia="nl-BE"/>
        </w:rPr>
        <w:t>kan</w:t>
      </w:r>
      <w:r w:rsidR="00CB1EE4" w:rsidRPr="00A11CBF">
        <w:rPr>
          <w:rFonts w:ascii="Verdana" w:hAnsi="Verdana"/>
          <w:noProof/>
          <w:sz w:val="22"/>
          <w:szCs w:val="22"/>
          <w:lang w:eastAsia="nl-BE"/>
        </w:rPr>
        <w:t xml:space="preserve"> debriefen, wanneer en waar debriefen</w:t>
      </w:r>
      <w:r w:rsidR="004768A0" w:rsidRPr="00A11CBF">
        <w:rPr>
          <w:rFonts w:ascii="Verdana" w:hAnsi="Verdana"/>
          <w:noProof/>
          <w:sz w:val="22"/>
          <w:szCs w:val="22"/>
          <w:lang w:eastAsia="nl-BE"/>
        </w:rPr>
        <w:t xml:space="preserve">,… </w:t>
      </w:r>
      <w:r w:rsidR="000750EA">
        <w:rPr>
          <w:rFonts w:ascii="Verdana" w:hAnsi="Verdana"/>
          <w:noProof/>
          <w:sz w:val="22"/>
          <w:szCs w:val="22"/>
          <w:lang w:eastAsia="nl-BE"/>
        </w:rPr>
        <w:t xml:space="preserve"> </w:t>
      </w:r>
      <w:r w:rsidR="00D01AF8" w:rsidRPr="00A11CBF">
        <w:rPr>
          <w:rFonts w:ascii="Verdana" w:hAnsi="Verdana"/>
          <w:noProof/>
          <w:sz w:val="22"/>
          <w:szCs w:val="22"/>
          <w:lang w:eastAsia="nl-BE"/>
        </w:rPr>
        <w:t xml:space="preserve">Naast het </w:t>
      </w:r>
      <w:r w:rsidR="006C7C0D">
        <w:rPr>
          <w:rFonts w:ascii="Verdana" w:hAnsi="Verdana"/>
          <w:noProof/>
          <w:sz w:val="22"/>
          <w:szCs w:val="22"/>
          <w:lang w:eastAsia="nl-BE"/>
        </w:rPr>
        <w:t>vaakst</w:t>
      </w:r>
      <w:r w:rsidR="00D01AF8" w:rsidRPr="00A11CBF">
        <w:rPr>
          <w:rFonts w:ascii="Verdana" w:hAnsi="Verdana"/>
          <w:noProof/>
          <w:sz w:val="22"/>
          <w:szCs w:val="22"/>
          <w:lang w:eastAsia="nl-BE"/>
        </w:rPr>
        <w:t xml:space="preserve"> gebruikte ‘3</w:t>
      </w:r>
      <w:r>
        <w:rPr>
          <w:rFonts w:ascii="Verdana" w:hAnsi="Verdana"/>
          <w:noProof/>
          <w:sz w:val="22"/>
          <w:szCs w:val="22"/>
          <w:lang w:eastAsia="nl-BE"/>
        </w:rPr>
        <w:t>-fasen-</w:t>
      </w:r>
      <w:r w:rsidR="0020583B">
        <w:rPr>
          <w:rFonts w:ascii="Verdana" w:hAnsi="Verdana"/>
          <w:noProof/>
          <w:sz w:val="22"/>
          <w:szCs w:val="22"/>
          <w:lang w:eastAsia="nl-BE"/>
        </w:rPr>
        <w:t xml:space="preserve">model’ </w:t>
      </w:r>
      <w:r w:rsidR="00D01AF8" w:rsidRPr="00A11CBF">
        <w:rPr>
          <w:rFonts w:ascii="Verdana" w:hAnsi="Verdana"/>
          <w:noProof/>
          <w:sz w:val="22"/>
          <w:szCs w:val="22"/>
          <w:lang w:eastAsia="nl-BE"/>
        </w:rPr>
        <w:t xml:space="preserve">worden ook </w:t>
      </w:r>
      <w:r w:rsidR="00B77CBB" w:rsidRPr="00A11CBF">
        <w:rPr>
          <w:rFonts w:ascii="Verdana" w:hAnsi="Verdana"/>
          <w:noProof/>
          <w:sz w:val="22"/>
          <w:szCs w:val="22"/>
          <w:lang w:eastAsia="nl-BE"/>
        </w:rPr>
        <w:t>verschillende</w:t>
      </w:r>
      <w:r w:rsidR="00763418" w:rsidRPr="00A11CBF">
        <w:rPr>
          <w:rFonts w:ascii="Verdana" w:hAnsi="Verdana"/>
          <w:noProof/>
          <w:sz w:val="22"/>
          <w:szCs w:val="22"/>
          <w:lang w:eastAsia="nl-BE"/>
        </w:rPr>
        <w:t xml:space="preserve"> </w:t>
      </w:r>
      <w:r w:rsidR="00D01AF8" w:rsidRPr="00A11CBF">
        <w:rPr>
          <w:rFonts w:ascii="Verdana" w:hAnsi="Verdana"/>
          <w:noProof/>
          <w:sz w:val="22"/>
          <w:szCs w:val="22"/>
          <w:lang w:eastAsia="nl-BE"/>
        </w:rPr>
        <w:t xml:space="preserve">andere </w:t>
      </w:r>
      <w:r w:rsidR="00B77CBB" w:rsidRPr="00A11CBF">
        <w:rPr>
          <w:rFonts w:ascii="Verdana" w:hAnsi="Verdana"/>
          <w:noProof/>
          <w:sz w:val="22"/>
          <w:szCs w:val="22"/>
          <w:lang w:eastAsia="nl-BE"/>
        </w:rPr>
        <w:t>methodieken</w:t>
      </w:r>
      <w:r w:rsidR="00763418" w:rsidRPr="00A11CBF">
        <w:rPr>
          <w:rFonts w:ascii="Verdana" w:hAnsi="Verdana"/>
          <w:noProof/>
          <w:sz w:val="22"/>
          <w:szCs w:val="22"/>
          <w:lang w:eastAsia="nl-BE"/>
        </w:rPr>
        <w:t xml:space="preserve"> van debriefen </w:t>
      </w:r>
      <w:r w:rsidR="00D01AF8" w:rsidRPr="00A11CBF">
        <w:rPr>
          <w:rFonts w:ascii="Verdana" w:hAnsi="Verdana"/>
          <w:noProof/>
          <w:sz w:val="22"/>
          <w:szCs w:val="22"/>
          <w:lang w:eastAsia="nl-BE"/>
        </w:rPr>
        <w:t>aangereikt</w:t>
      </w:r>
      <w:r w:rsidR="000F78BC">
        <w:rPr>
          <w:rFonts w:ascii="Verdana" w:hAnsi="Verdana"/>
          <w:noProof/>
          <w:sz w:val="22"/>
          <w:szCs w:val="22"/>
          <w:lang w:eastAsia="nl-BE"/>
        </w:rPr>
        <w:t xml:space="preserve">. </w:t>
      </w:r>
    </w:p>
    <w:p w:rsidR="000F78BC" w:rsidRDefault="007229D8" w:rsidP="008A7041">
      <w:pPr>
        <w:pStyle w:val="Normaalweb"/>
        <w:spacing w:before="0" w:beforeAutospacing="0" w:after="0" w:afterAutospacing="0" w:line="360" w:lineRule="auto"/>
        <w:rPr>
          <w:rFonts w:ascii="Verdana" w:hAnsi="Verdana"/>
          <w:color w:val="000000"/>
          <w:sz w:val="22"/>
          <w:szCs w:val="22"/>
        </w:rPr>
      </w:pPr>
      <w:r>
        <w:rPr>
          <w:rFonts w:ascii="Verdana" w:hAnsi="Verdana"/>
          <w:color w:val="000000"/>
          <w:sz w:val="22"/>
          <w:szCs w:val="22"/>
        </w:rPr>
        <w:t>Het</w:t>
      </w:r>
      <w:r w:rsidR="00634B07" w:rsidRPr="00A11CBF">
        <w:rPr>
          <w:rFonts w:ascii="Verdana" w:hAnsi="Verdana"/>
          <w:color w:val="000000"/>
          <w:sz w:val="22"/>
          <w:szCs w:val="22"/>
        </w:rPr>
        <w:t xml:space="preserve"> tweede hoofdstuk gaat</w:t>
      </w:r>
      <w:r w:rsidR="00C66316" w:rsidRPr="00A11CBF">
        <w:rPr>
          <w:rFonts w:ascii="Verdana" w:hAnsi="Verdana"/>
          <w:color w:val="000000"/>
          <w:sz w:val="22"/>
          <w:szCs w:val="22"/>
        </w:rPr>
        <w:t xml:space="preserve"> in op hoe concree</w:t>
      </w:r>
      <w:r w:rsidR="006C02C1" w:rsidRPr="00A11CBF">
        <w:rPr>
          <w:rFonts w:ascii="Verdana" w:hAnsi="Verdana"/>
          <w:color w:val="000000"/>
          <w:sz w:val="22"/>
          <w:szCs w:val="22"/>
        </w:rPr>
        <w:t xml:space="preserve">t een debriefing aan te </w:t>
      </w:r>
      <w:r w:rsidR="006C7C0D" w:rsidRPr="00EA73EF">
        <w:rPr>
          <w:rFonts w:ascii="Verdana" w:hAnsi="Verdana"/>
          <w:sz w:val="22"/>
          <w:szCs w:val="22"/>
        </w:rPr>
        <w:t>vatten</w:t>
      </w:r>
      <w:r w:rsidR="006C02C1" w:rsidRPr="00EA73EF">
        <w:rPr>
          <w:rFonts w:ascii="Verdana" w:hAnsi="Verdana"/>
          <w:sz w:val="22"/>
          <w:szCs w:val="22"/>
        </w:rPr>
        <w:t>.</w:t>
      </w:r>
      <w:r w:rsidR="006C02C1" w:rsidRPr="00A11CBF">
        <w:rPr>
          <w:rFonts w:ascii="Verdana" w:hAnsi="Verdana"/>
          <w:color w:val="000000"/>
          <w:sz w:val="22"/>
          <w:szCs w:val="22"/>
        </w:rPr>
        <w:t xml:space="preserve"> Vanuit de literatuur worden volgende fasen aanbevolen: </w:t>
      </w:r>
      <w:r w:rsidR="006C7C0D">
        <w:rPr>
          <w:rFonts w:ascii="Verdana" w:hAnsi="Verdana"/>
          <w:color w:val="000000"/>
          <w:sz w:val="22"/>
          <w:szCs w:val="22"/>
        </w:rPr>
        <w:t xml:space="preserve">een inleiding, reactie/emotie- </w:t>
      </w:r>
      <w:r w:rsidR="006C02C1" w:rsidRPr="00A11CBF">
        <w:rPr>
          <w:rFonts w:ascii="Verdana" w:hAnsi="Verdana"/>
          <w:color w:val="000000"/>
          <w:sz w:val="22"/>
          <w:szCs w:val="22"/>
        </w:rPr>
        <w:t>, analyse</w:t>
      </w:r>
      <w:r w:rsidR="006C7C0D">
        <w:rPr>
          <w:rFonts w:ascii="Verdana" w:hAnsi="Verdana"/>
          <w:color w:val="000000"/>
          <w:sz w:val="22"/>
          <w:szCs w:val="22"/>
        </w:rPr>
        <w:t>-</w:t>
      </w:r>
      <w:r w:rsidR="006C02C1" w:rsidRPr="00A11CBF">
        <w:rPr>
          <w:rFonts w:ascii="Verdana" w:hAnsi="Verdana"/>
          <w:color w:val="000000"/>
          <w:sz w:val="22"/>
          <w:szCs w:val="22"/>
        </w:rPr>
        <w:t>, applicatie</w:t>
      </w:r>
      <w:r w:rsidR="006C7C0D">
        <w:rPr>
          <w:rFonts w:ascii="Verdana" w:hAnsi="Verdana"/>
          <w:color w:val="000000"/>
          <w:sz w:val="22"/>
          <w:szCs w:val="22"/>
        </w:rPr>
        <w:t>-fase en een</w:t>
      </w:r>
      <w:r w:rsidR="006C02C1" w:rsidRPr="00A11CBF">
        <w:rPr>
          <w:rFonts w:ascii="Verdana" w:hAnsi="Verdana"/>
          <w:color w:val="000000"/>
          <w:sz w:val="22"/>
          <w:szCs w:val="22"/>
        </w:rPr>
        <w:t xml:space="preserve"> afronding. Voor elk van deze </w:t>
      </w:r>
      <w:r w:rsidR="00634B07" w:rsidRPr="00A11CBF">
        <w:rPr>
          <w:rFonts w:ascii="Verdana" w:hAnsi="Verdana"/>
          <w:color w:val="000000"/>
          <w:sz w:val="22"/>
          <w:szCs w:val="22"/>
        </w:rPr>
        <w:t xml:space="preserve">fasen </w:t>
      </w:r>
      <w:r w:rsidR="006C02C1" w:rsidRPr="00A11CBF">
        <w:rPr>
          <w:rFonts w:ascii="Verdana" w:hAnsi="Verdana"/>
          <w:color w:val="000000"/>
          <w:sz w:val="22"/>
          <w:szCs w:val="22"/>
        </w:rPr>
        <w:t>w</w:t>
      </w:r>
      <w:r w:rsidR="000750EA">
        <w:rPr>
          <w:rFonts w:ascii="Verdana" w:hAnsi="Verdana"/>
          <w:color w:val="000000"/>
          <w:sz w:val="22"/>
          <w:szCs w:val="22"/>
        </w:rPr>
        <w:t xml:space="preserve">orden in dit hoofdstuk </w:t>
      </w:r>
      <w:r>
        <w:rPr>
          <w:rFonts w:ascii="Verdana" w:hAnsi="Verdana"/>
          <w:color w:val="000000"/>
          <w:sz w:val="22"/>
          <w:szCs w:val="22"/>
        </w:rPr>
        <w:t>‘</w:t>
      </w:r>
      <w:r w:rsidR="000750EA">
        <w:rPr>
          <w:rFonts w:ascii="Verdana" w:hAnsi="Verdana"/>
          <w:color w:val="000000"/>
          <w:sz w:val="22"/>
          <w:szCs w:val="22"/>
        </w:rPr>
        <w:t xml:space="preserve">tips &amp; </w:t>
      </w:r>
      <w:r w:rsidR="006C02C1" w:rsidRPr="00A11CBF">
        <w:rPr>
          <w:rFonts w:ascii="Verdana" w:hAnsi="Verdana"/>
          <w:color w:val="000000"/>
          <w:sz w:val="22"/>
          <w:szCs w:val="22"/>
        </w:rPr>
        <w:t>tric</w:t>
      </w:r>
      <w:r w:rsidR="00634B07" w:rsidRPr="00A11CBF">
        <w:rPr>
          <w:rFonts w:ascii="Verdana" w:hAnsi="Verdana"/>
          <w:color w:val="000000"/>
          <w:sz w:val="22"/>
          <w:szCs w:val="22"/>
        </w:rPr>
        <w:t>ks</w:t>
      </w:r>
      <w:r>
        <w:rPr>
          <w:rFonts w:ascii="Verdana" w:hAnsi="Verdana"/>
          <w:color w:val="000000"/>
          <w:sz w:val="22"/>
          <w:szCs w:val="22"/>
        </w:rPr>
        <w:t xml:space="preserve">’ weergegeven </w:t>
      </w:r>
      <w:r w:rsidR="00634B07" w:rsidRPr="00A11CBF">
        <w:rPr>
          <w:rFonts w:ascii="Verdana" w:hAnsi="Verdana"/>
          <w:color w:val="000000"/>
          <w:sz w:val="22"/>
          <w:szCs w:val="22"/>
        </w:rPr>
        <w:t xml:space="preserve">aan de hand van herkenbare en concrete voorbeelden. </w:t>
      </w:r>
      <w:r w:rsidR="000F78BC">
        <w:rPr>
          <w:rFonts w:ascii="Verdana" w:hAnsi="Verdana"/>
          <w:color w:val="000000"/>
          <w:sz w:val="22"/>
          <w:szCs w:val="22"/>
        </w:rPr>
        <w:t xml:space="preserve">Er wordt ook uitgebreid stilgestaan bij hoe de ‘performance gap’ te verkleinen, met </w:t>
      </w:r>
      <w:r w:rsidR="000750EA">
        <w:rPr>
          <w:rFonts w:ascii="Verdana" w:hAnsi="Verdana"/>
          <w:color w:val="000000"/>
          <w:sz w:val="22"/>
          <w:szCs w:val="22"/>
        </w:rPr>
        <w:t xml:space="preserve">hierbij </w:t>
      </w:r>
      <w:r w:rsidR="000F78BC">
        <w:rPr>
          <w:rFonts w:ascii="Verdana" w:hAnsi="Verdana"/>
          <w:color w:val="000000"/>
          <w:sz w:val="22"/>
          <w:szCs w:val="22"/>
        </w:rPr>
        <w:t>bijzondere aandacht voor de</w:t>
      </w:r>
      <w:r>
        <w:rPr>
          <w:rFonts w:ascii="Verdana" w:hAnsi="Verdana"/>
          <w:color w:val="000000"/>
          <w:sz w:val="22"/>
          <w:szCs w:val="22"/>
        </w:rPr>
        <w:t xml:space="preserve"> methode van ‘advocacy &amp; i</w:t>
      </w:r>
      <w:r w:rsidR="002901C7">
        <w:rPr>
          <w:rFonts w:ascii="Verdana" w:hAnsi="Verdana"/>
          <w:color w:val="000000"/>
          <w:sz w:val="22"/>
          <w:szCs w:val="22"/>
        </w:rPr>
        <w:t>nqui</w:t>
      </w:r>
      <w:r w:rsidR="000F78BC">
        <w:rPr>
          <w:rFonts w:ascii="Verdana" w:hAnsi="Verdana"/>
          <w:color w:val="000000"/>
          <w:sz w:val="22"/>
          <w:szCs w:val="22"/>
        </w:rPr>
        <w:t>ry</w:t>
      </w:r>
      <w:r w:rsidR="002901C7">
        <w:rPr>
          <w:rFonts w:ascii="Verdana" w:hAnsi="Verdana"/>
          <w:color w:val="000000"/>
          <w:sz w:val="22"/>
          <w:szCs w:val="22"/>
        </w:rPr>
        <w:t>’</w:t>
      </w:r>
      <w:r w:rsidR="000F78BC">
        <w:rPr>
          <w:rFonts w:ascii="Verdana" w:hAnsi="Verdana"/>
          <w:color w:val="000000"/>
          <w:sz w:val="22"/>
          <w:szCs w:val="22"/>
        </w:rPr>
        <w:t>.</w:t>
      </w:r>
    </w:p>
    <w:p w:rsidR="0053160D" w:rsidRPr="00A11CBF" w:rsidRDefault="001525ED" w:rsidP="008A7041">
      <w:pPr>
        <w:pStyle w:val="Normaalweb"/>
        <w:spacing w:before="0" w:beforeAutospacing="0" w:after="0" w:afterAutospacing="0" w:line="360" w:lineRule="auto"/>
        <w:rPr>
          <w:rFonts w:ascii="Verdana" w:hAnsi="Verdana"/>
          <w:color w:val="000000"/>
          <w:sz w:val="22"/>
          <w:szCs w:val="22"/>
        </w:rPr>
      </w:pPr>
      <w:r w:rsidRPr="00A11CBF">
        <w:rPr>
          <w:rFonts w:ascii="Verdana" w:hAnsi="Verdana"/>
          <w:color w:val="000000"/>
          <w:sz w:val="22"/>
          <w:szCs w:val="22"/>
        </w:rPr>
        <w:t>Aan h</w:t>
      </w:r>
      <w:r w:rsidR="00634B07" w:rsidRPr="00A11CBF">
        <w:rPr>
          <w:rFonts w:ascii="Verdana" w:hAnsi="Verdana"/>
          <w:color w:val="000000"/>
          <w:sz w:val="22"/>
          <w:szCs w:val="22"/>
        </w:rPr>
        <w:t>et einde van dit hoofdstuk staat</w:t>
      </w:r>
      <w:r w:rsidR="000750EA">
        <w:rPr>
          <w:rFonts w:ascii="Verdana" w:hAnsi="Verdana"/>
          <w:color w:val="000000"/>
          <w:sz w:val="22"/>
          <w:szCs w:val="22"/>
        </w:rPr>
        <w:t xml:space="preserve"> </w:t>
      </w:r>
      <w:r w:rsidR="00634B07" w:rsidRPr="00A11CBF">
        <w:rPr>
          <w:rFonts w:ascii="Verdana" w:hAnsi="Verdana"/>
          <w:color w:val="000000"/>
          <w:sz w:val="22"/>
          <w:szCs w:val="22"/>
        </w:rPr>
        <w:t xml:space="preserve">een handig overzicht van een aantal </w:t>
      </w:r>
      <w:r w:rsidRPr="00A11CBF">
        <w:rPr>
          <w:rFonts w:ascii="Verdana" w:hAnsi="Verdana"/>
          <w:color w:val="000000"/>
          <w:sz w:val="22"/>
          <w:szCs w:val="22"/>
        </w:rPr>
        <w:t>concrete vragen en zin</w:t>
      </w:r>
      <w:r w:rsidR="000750EA">
        <w:rPr>
          <w:rFonts w:ascii="Verdana" w:hAnsi="Verdana"/>
          <w:color w:val="000000"/>
          <w:sz w:val="22"/>
          <w:szCs w:val="22"/>
        </w:rPr>
        <w:t>nen die gebruikt kunnen worden tijdens de diverse fasen van de debriefing.</w:t>
      </w:r>
    </w:p>
    <w:p w:rsidR="001525ED" w:rsidRPr="00A11CBF" w:rsidRDefault="001525ED" w:rsidP="008A7041">
      <w:pPr>
        <w:pStyle w:val="Normaalweb"/>
        <w:spacing w:before="0" w:beforeAutospacing="0" w:after="0" w:afterAutospacing="0" w:line="360" w:lineRule="auto"/>
        <w:rPr>
          <w:rFonts w:ascii="Verdana" w:hAnsi="Verdana"/>
          <w:color w:val="000000"/>
          <w:sz w:val="22"/>
          <w:szCs w:val="22"/>
        </w:rPr>
      </w:pPr>
    </w:p>
    <w:p w:rsidR="00C66316" w:rsidRDefault="007229D8" w:rsidP="008A7041">
      <w:pPr>
        <w:pStyle w:val="Normaalweb"/>
        <w:spacing w:before="0" w:beforeAutospacing="0" w:after="0" w:afterAutospacing="0" w:line="360" w:lineRule="auto"/>
        <w:rPr>
          <w:rFonts w:ascii="Verdana" w:hAnsi="Verdana"/>
          <w:color w:val="000000"/>
          <w:sz w:val="22"/>
          <w:szCs w:val="22"/>
        </w:rPr>
      </w:pPr>
      <w:r>
        <w:rPr>
          <w:rFonts w:ascii="Verdana" w:hAnsi="Verdana"/>
          <w:color w:val="000000"/>
          <w:sz w:val="22"/>
          <w:szCs w:val="22"/>
        </w:rPr>
        <w:t>Het</w:t>
      </w:r>
      <w:r w:rsidR="00C66316" w:rsidRPr="00A11CBF">
        <w:rPr>
          <w:rFonts w:ascii="Verdana" w:hAnsi="Verdana"/>
          <w:color w:val="000000"/>
          <w:sz w:val="22"/>
          <w:szCs w:val="22"/>
        </w:rPr>
        <w:t xml:space="preserve"> </w:t>
      </w:r>
      <w:r w:rsidR="000F78BC">
        <w:rPr>
          <w:rFonts w:ascii="Verdana" w:hAnsi="Verdana"/>
          <w:color w:val="000000"/>
          <w:sz w:val="22"/>
          <w:szCs w:val="22"/>
        </w:rPr>
        <w:t>volgend</w:t>
      </w:r>
      <w:r>
        <w:rPr>
          <w:rFonts w:ascii="Verdana" w:hAnsi="Verdana"/>
          <w:color w:val="000000"/>
          <w:sz w:val="22"/>
          <w:szCs w:val="22"/>
        </w:rPr>
        <w:t>e</w:t>
      </w:r>
      <w:r w:rsidR="00C66316" w:rsidRPr="00A11CBF">
        <w:rPr>
          <w:rFonts w:ascii="Verdana" w:hAnsi="Verdana"/>
          <w:color w:val="000000"/>
          <w:sz w:val="22"/>
          <w:szCs w:val="22"/>
        </w:rPr>
        <w:t xml:space="preserve"> hoofdstuk </w:t>
      </w:r>
      <w:r w:rsidR="0053160D" w:rsidRPr="00A11CBF">
        <w:rPr>
          <w:rFonts w:ascii="Verdana" w:hAnsi="Verdana"/>
          <w:color w:val="000000"/>
          <w:sz w:val="22"/>
          <w:szCs w:val="22"/>
        </w:rPr>
        <w:t>tracht een antwoord te bieden op een aanta</w:t>
      </w:r>
      <w:r w:rsidR="00B77CBB" w:rsidRPr="00A11CBF">
        <w:rPr>
          <w:rFonts w:ascii="Verdana" w:hAnsi="Verdana"/>
          <w:color w:val="000000"/>
          <w:sz w:val="22"/>
          <w:szCs w:val="22"/>
        </w:rPr>
        <w:t xml:space="preserve">l </w:t>
      </w:r>
      <w:r w:rsidR="000750EA">
        <w:rPr>
          <w:rFonts w:ascii="Verdana" w:hAnsi="Verdana"/>
          <w:color w:val="000000"/>
          <w:sz w:val="22"/>
          <w:szCs w:val="22"/>
        </w:rPr>
        <w:t xml:space="preserve">specifieke </w:t>
      </w:r>
      <w:r w:rsidR="00C66316" w:rsidRPr="00A11CBF">
        <w:rPr>
          <w:rFonts w:ascii="Verdana" w:hAnsi="Verdana"/>
          <w:color w:val="000000"/>
          <w:sz w:val="22"/>
          <w:szCs w:val="22"/>
        </w:rPr>
        <w:t>vragen i</w:t>
      </w:r>
      <w:r>
        <w:rPr>
          <w:rFonts w:ascii="Verdana" w:hAnsi="Verdana"/>
          <w:color w:val="000000"/>
          <w:sz w:val="22"/>
          <w:szCs w:val="22"/>
        </w:rPr>
        <w:t>.</w:t>
      </w:r>
      <w:r w:rsidR="00C66316" w:rsidRPr="00A11CBF">
        <w:rPr>
          <w:rFonts w:ascii="Verdana" w:hAnsi="Verdana"/>
          <w:color w:val="000000"/>
          <w:sz w:val="22"/>
          <w:szCs w:val="22"/>
        </w:rPr>
        <w:t>v</w:t>
      </w:r>
      <w:r>
        <w:rPr>
          <w:rFonts w:ascii="Verdana" w:hAnsi="Verdana"/>
          <w:color w:val="000000"/>
          <w:sz w:val="22"/>
          <w:szCs w:val="22"/>
        </w:rPr>
        <w:t>.</w:t>
      </w:r>
      <w:r w:rsidR="00C66316" w:rsidRPr="00A11CBF">
        <w:rPr>
          <w:rFonts w:ascii="Verdana" w:hAnsi="Verdana"/>
          <w:color w:val="000000"/>
          <w:sz w:val="22"/>
          <w:szCs w:val="22"/>
        </w:rPr>
        <w:t>m</w:t>
      </w:r>
      <w:r>
        <w:rPr>
          <w:rFonts w:ascii="Verdana" w:hAnsi="Verdana"/>
          <w:color w:val="000000"/>
          <w:sz w:val="22"/>
          <w:szCs w:val="22"/>
        </w:rPr>
        <w:t>.</w:t>
      </w:r>
      <w:r w:rsidR="00C66316" w:rsidRPr="00A11CBF">
        <w:rPr>
          <w:rFonts w:ascii="Verdana" w:hAnsi="Verdana"/>
          <w:color w:val="000000"/>
          <w:sz w:val="22"/>
          <w:szCs w:val="22"/>
        </w:rPr>
        <w:t xml:space="preserve"> </w:t>
      </w:r>
      <w:r w:rsidR="00D229A1">
        <w:rPr>
          <w:rFonts w:ascii="Verdana" w:hAnsi="Verdana"/>
          <w:color w:val="000000"/>
          <w:sz w:val="22"/>
          <w:szCs w:val="22"/>
        </w:rPr>
        <w:t>debriefing, bv. wel of geen gebruik van v</w:t>
      </w:r>
      <w:r>
        <w:rPr>
          <w:rFonts w:ascii="Verdana" w:hAnsi="Verdana"/>
          <w:color w:val="000000"/>
          <w:sz w:val="22"/>
          <w:szCs w:val="22"/>
        </w:rPr>
        <w:t>ideo-opname tijdens debriefing, h</w:t>
      </w:r>
      <w:r w:rsidR="00D229A1">
        <w:rPr>
          <w:rFonts w:ascii="Verdana" w:hAnsi="Verdana"/>
          <w:color w:val="000000"/>
          <w:sz w:val="22"/>
          <w:szCs w:val="22"/>
        </w:rPr>
        <w:t xml:space="preserve">oe de </w:t>
      </w:r>
      <w:r w:rsidR="006C7C0D" w:rsidRPr="00EA73EF">
        <w:rPr>
          <w:rFonts w:ascii="Verdana" w:hAnsi="Verdana"/>
          <w:sz w:val="22"/>
          <w:szCs w:val="22"/>
        </w:rPr>
        <w:t>veiligheid/</w:t>
      </w:r>
      <w:r w:rsidR="00D229A1" w:rsidRPr="00EA73EF">
        <w:rPr>
          <w:rFonts w:ascii="Verdana" w:hAnsi="Verdana"/>
          <w:sz w:val="22"/>
          <w:szCs w:val="22"/>
        </w:rPr>
        <w:t xml:space="preserve">vertrouwelijkheid </w:t>
      </w:r>
      <w:r w:rsidR="00D229A1">
        <w:rPr>
          <w:rFonts w:ascii="Verdana" w:hAnsi="Verdana"/>
          <w:color w:val="000000"/>
          <w:sz w:val="22"/>
          <w:szCs w:val="22"/>
        </w:rPr>
        <w:t>bewaken</w:t>
      </w:r>
      <w:r>
        <w:rPr>
          <w:rFonts w:ascii="Verdana" w:hAnsi="Verdana"/>
          <w:color w:val="000000"/>
          <w:sz w:val="22"/>
          <w:szCs w:val="22"/>
        </w:rPr>
        <w:t>, h</w:t>
      </w:r>
      <w:r w:rsidR="00C66316" w:rsidRPr="00A11CBF">
        <w:rPr>
          <w:rFonts w:ascii="Verdana" w:hAnsi="Verdana"/>
          <w:color w:val="000000"/>
          <w:sz w:val="22"/>
          <w:szCs w:val="22"/>
        </w:rPr>
        <w:t>oe debriefen</w:t>
      </w:r>
      <w:r>
        <w:rPr>
          <w:rFonts w:ascii="Verdana" w:hAnsi="Verdana"/>
          <w:color w:val="000000"/>
          <w:sz w:val="22"/>
          <w:szCs w:val="22"/>
        </w:rPr>
        <w:t xml:space="preserve"> in een multiprofessioneel team </w:t>
      </w:r>
      <w:r w:rsidR="00C66316" w:rsidRPr="00A11CBF">
        <w:rPr>
          <w:rFonts w:ascii="Verdana" w:hAnsi="Verdana"/>
          <w:color w:val="000000"/>
          <w:sz w:val="22"/>
          <w:szCs w:val="22"/>
        </w:rPr>
        <w:t>...</w:t>
      </w:r>
      <w:r w:rsidR="007839DB">
        <w:rPr>
          <w:rFonts w:ascii="Verdana" w:hAnsi="Verdana"/>
          <w:color w:val="000000"/>
          <w:sz w:val="22"/>
          <w:szCs w:val="22"/>
        </w:rPr>
        <w:t xml:space="preserve"> </w:t>
      </w:r>
    </w:p>
    <w:p w:rsidR="00D229A1" w:rsidRDefault="007839DB" w:rsidP="008A7041">
      <w:pPr>
        <w:pStyle w:val="Normaalweb"/>
        <w:spacing w:before="0" w:beforeAutospacing="0" w:after="0" w:afterAutospacing="0" w:line="360" w:lineRule="auto"/>
        <w:rPr>
          <w:rFonts w:ascii="Verdana" w:hAnsi="Verdana"/>
          <w:color w:val="000000"/>
          <w:sz w:val="22"/>
          <w:szCs w:val="22"/>
        </w:rPr>
      </w:pPr>
      <w:r>
        <w:rPr>
          <w:rFonts w:ascii="Verdana" w:hAnsi="Verdana"/>
          <w:color w:val="000000"/>
          <w:sz w:val="22"/>
          <w:szCs w:val="22"/>
        </w:rPr>
        <w:t xml:space="preserve">Er gaat ook extra aandacht naar </w:t>
      </w:r>
      <w:r w:rsidR="00D229A1">
        <w:rPr>
          <w:rFonts w:ascii="Verdana" w:hAnsi="Verdana"/>
          <w:color w:val="000000"/>
          <w:sz w:val="22"/>
          <w:szCs w:val="22"/>
        </w:rPr>
        <w:t xml:space="preserve">hoe om te gaan met moeilijke situaties tijdens een </w:t>
      </w:r>
      <w:r w:rsidR="007229D8">
        <w:rPr>
          <w:rFonts w:ascii="Verdana" w:hAnsi="Verdana"/>
          <w:color w:val="000000"/>
          <w:sz w:val="22"/>
          <w:szCs w:val="22"/>
        </w:rPr>
        <w:t>debriefing: w</w:t>
      </w:r>
      <w:r w:rsidR="00D229A1">
        <w:rPr>
          <w:rFonts w:ascii="Verdana" w:hAnsi="Verdana"/>
          <w:color w:val="000000"/>
          <w:sz w:val="22"/>
          <w:szCs w:val="22"/>
        </w:rPr>
        <w:t>at met ee</w:t>
      </w:r>
      <w:r w:rsidR="007229D8">
        <w:rPr>
          <w:rFonts w:ascii="Verdana" w:hAnsi="Verdana"/>
          <w:color w:val="000000"/>
          <w:sz w:val="22"/>
          <w:szCs w:val="22"/>
        </w:rPr>
        <w:t>n heel introverte participant, w</w:t>
      </w:r>
      <w:r w:rsidR="00D229A1">
        <w:rPr>
          <w:rFonts w:ascii="Verdana" w:hAnsi="Verdana"/>
          <w:color w:val="000000"/>
          <w:sz w:val="22"/>
          <w:szCs w:val="22"/>
        </w:rPr>
        <w:t>at</w:t>
      </w:r>
      <w:r w:rsidR="007229D8">
        <w:rPr>
          <w:rFonts w:ascii="Verdana" w:hAnsi="Verdana"/>
          <w:color w:val="000000"/>
          <w:sz w:val="22"/>
          <w:szCs w:val="22"/>
        </w:rPr>
        <w:t xml:space="preserve"> met een huilende participant, w</w:t>
      </w:r>
      <w:r w:rsidR="00D229A1">
        <w:rPr>
          <w:rFonts w:ascii="Verdana" w:hAnsi="Verdana"/>
          <w:color w:val="000000"/>
          <w:sz w:val="22"/>
          <w:szCs w:val="22"/>
        </w:rPr>
        <w:t>at met een deelnemer die het allem</w:t>
      </w:r>
      <w:r w:rsidR="007229D8">
        <w:rPr>
          <w:rFonts w:ascii="Verdana" w:hAnsi="Verdana"/>
          <w:color w:val="000000"/>
          <w:sz w:val="22"/>
          <w:szCs w:val="22"/>
        </w:rPr>
        <w:t xml:space="preserve">aal maar een ‘rollenspel’ vindt...? </w:t>
      </w:r>
      <w:r w:rsidR="00D229A1">
        <w:rPr>
          <w:rFonts w:ascii="Verdana" w:hAnsi="Verdana"/>
          <w:color w:val="000000"/>
          <w:sz w:val="22"/>
          <w:szCs w:val="22"/>
        </w:rPr>
        <w:t xml:space="preserve">Het boek geeft hieromtrent </w:t>
      </w:r>
      <w:r w:rsidR="00D229A1" w:rsidRPr="00EA73EF">
        <w:rPr>
          <w:rFonts w:ascii="Verdana" w:hAnsi="Verdana"/>
          <w:sz w:val="22"/>
          <w:szCs w:val="22"/>
        </w:rPr>
        <w:t xml:space="preserve">enkele </w:t>
      </w:r>
      <w:r w:rsidR="006C7C0D" w:rsidRPr="00EA73EF">
        <w:rPr>
          <w:rFonts w:ascii="Verdana" w:hAnsi="Verdana"/>
          <w:sz w:val="22"/>
          <w:szCs w:val="22"/>
        </w:rPr>
        <w:t>nuttige</w:t>
      </w:r>
      <w:r w:rsidR="006C7C0D">
        <w:rPr>
          <w:rFonts w:ascii="Verdana" w:hAnsi="Verdana"/>
          <w:color w:val="000000"/>
          <w:sz w:val="22"/>
          <w:szCs w:val="22"/>
        </w:rPr>
        <w:t xml:space="preserve"> </w:t>
      </w:r>
      <w:r w:rsidR="00D229A1">
        <w:rPr>
          <w:rFonts w:ascii="Verdana" w:hAnsi="Verdana"/>
          <w:color w:val="000000"/>
          <w:sz w:val="22"/>
          <w:szCs w:val="22"/>
        </w:rPr>
        <w:t>suggesties.</w:t>
      </w:r>
    </w:p>
    <w:p w:rsidR="00D229A1" w:rsidRPr="00A11CBF" w:rsidRDefault="00D229A1" w:rsidP="008A7041">
      <w:pPr>
        <w:pStyle w:val="Normaalweb"/>
        <w:spacing w:before="0" w:beforeAutospacing="0" w:after="0" w:afterAutospacing="0" w:line="360" w:lineRule="auto"/>
        <w:rPr>
          <w:rFonts w:ascii="Verdana" w:hAnsi="Verdana"/>
          <w:color w:val="000000"/>
          <w:sz w:val="22"/>
          <w:szCs w:val="22"/>
        </w:rPr>
      </w:pPr>
      <w:r>
        <w:rPr>
          <w:rFonts w:ascii="Verdana" w:hAnsi="Verdana"/>
          <w:color w:val="000000"/>
          <w:sz w:val="22"/>
          <w:szCs w:val="22"/>
        </w:rPr>
        <w:t xml:space="preserve">Het hoofdstuk sluit af </w:t>
      </w:r>
      <w:r w:rsidR="000C14F6">
        <w:rPr>
          <w:rFonts w:ascii="Verdana" w:hAnsi="Verdana"/>
          <w:color w:val="000000"/>
          <w:sz w:val="22"/>
          <w:szCs w:val="22"/>
        </w:rPr>
        <w:t xml:space="preserve">met een opsomming van enkele schalen die gebruikt kunnen worden om de kwaliteit van debriefing in kaart te brengen. </w:t>
      </w:r>
    </w:p>
    <w:p w:rsidR="0053160D" w:rsidRPr="00A11CBF" w:rsidRDefault="0053160D" w:rsidP="008A7041">
      <w:pPr>
        <w:pStyle w:val="Normaalweb"/>
        <w:spacing w:before="0" w:beforeAutospacing="0" w:after="0" w:afterAutospacing="0" w:line="360" w:lineRule="auto"/>
        <w:rPr>
          <w:rFonts w:ascii="Verdana" w:hAnsi="Verdana"/>
          <w:color w:val="000000"/>
          <w:sz w:val="22"/>
          <w:szCs w:val="22"/>
        </w:rPr>
      </w:pPr>
    </w:p>
    <w:p w:rsidR="000F78BC" w:rsidRDefault="007229D8" w:rsidP="008A7041">
      <w:pPr>
        <w:pStyle w:val="Normaalweb"/>
        <w:spacing w:before="0" w:beforeAutospacing="0" w:after="0" w:afterAutospacing="0" w:line="360" w:lineRule="auto"/>
        <w:rPr>
          <w:rFonts w:ascii="Verdana" w:hAnsi="Verdana"/>
          <w:color w:val="000000"/>
          <w:sz w:val="22"/>
          <w:szCs w:val="22"/>
        </w:rPr>
      </w:pPr>
      <w:r>
        <w:rPr>
          <w:rFonts w:ascii="Verdana" w:hAnsi="Verdana"/>
          <w:color w:val="000000"/>
          <w:sz w:val="22"/>
          <w:szCs w:val="22"/>
        </w:rPr>
        <w:t xml:space="preserve">Het vierde en laatste </w:t>
      </w:r>
      <w:r w:rsidR="00634B07" w:rsidRPr="00A11CBF">
        <w:rPr>
          <w:rFonts w:ascii="Verdana" w:hAnsi="Verdana"/>
          <w:color w:val="000000"/>
          <w:sz w:val="22"/>
          <w:szCs w:val="22"/>
        </w:rPr>
        <w:t xml:space="preserve">hoofdstuk van het boek zet de debriefer aan tot zelfreflectie. Dit onder de vorm van </w:t>
      </w:r>
      <w:r>
        <w:rPr>
          <w:rFonts w:ascii="Verdana" w:hAnsi="Verdana"/>
          <w:color w:val="000000"/>
          <w:sz w:val="22"/>
          <w:szCs w:val="22"/>
        </w:rPr>
        <w:t>een ‘</w:t>
      </w:r>
      <w:r w:rsidR="003D4DFA">
        <w:rPr>
          <w:rFonts w:ascii="Verdana" w:hAnsi="Verdana"/>
          <w:color w:val="000000"/>
          <w:sz w:val="22"/>
          <w:szCs w:val="22"/>
        </w:rPr>
        <w:t>persoonlijk dagboek’ waarin blanco pagina’s de lezer toelaten om nota te nemen over eigen ervaringen op vlak van debriefing. Hoe zie je jezelf als debriefer? Wat schat je in als je sterktes, waar zie je uitdagingen? Er is ook ruimte v</w:t>
      </w:r>
      <w:r w:rsidR="000750EA">
        <w:rPr>
          <w:rFonts w:ascii="Verdana" w:hAnsi="Verdana"/>
          <w:color w:val="000000"/>
          <w:sz w:val="22"/>
          <w:szCs w:val="22"/>
        </w:rPr>
        <w:t>oorzien om feedback te laten no</w:t>
      </w:r>
      <w:r w:rsidR="003D4DFA">
        <w:rPr>
          <w:rFonts w:ascii="Verdana" w:hAnsi="Verdana"/>
          <w:color w:val="000000"/>
          <w:sz w:val="22"/>
          <w:szCs w:val="22"/>
        </w:rPr>
        <w:t>ter</w:t>
      </w:r>
      <w:r w:rsidR="000750EA">
        <w:rPr>
          <w:rFonts w:ascii="Verdana" w:hAnsi="Verdana"/>
          <w:color w:val="000000"/>
          <w:sz w:val="22"/>
          <w:szCs w:val="22"/>
        </w:rPr>
        <w:t>e</w:t>
      </w:r>
      <w:r w:rsidR="003D4DFA">
        <w:rPr>
          <w:rFonts w:ascii="Verdana" w:hAnsi="Verdana"/>
          <w:color w:val="000000"/>
          <w:sz w:val="22"/>
          <w:szCs w:val="22"/>
        </w:rPr>
        <w:t>n door deelnemers aan je debriefings, door co-debriefers…</w:t>
      </w:r>
      <w:r w:rsidR="000750EA">
        <w:rPr>
          <w:rFonts w:ascii="Verdana" w:hAnsi="Verdana"/>
          <w:color w:val="000000"/>
          <w:sz w:val="22"/>
          <w:szCs w:val="22"/>
        </w:rPr>
        <w:t xml:space="preserve"> Op deze manier is het boek niet enkele een ‘lee</w:t>
      </w:r>
      <w:r>
        <w:rPr>
          <w:rFonts w:ascii="Verdana" w:hAnsi="Verdana"/>
          <w:color w:val="000000"/>
          <w:sz w:val="22"/>
          <w:szCs w:val="22"/>
        </w:rPr>
        <w:t>sboek’, maar ook een ‘werkboek’.</w:t>
      </w:r>
    </w:p>
    <w:p w:rsidR="00C66316" w:rsidRDefault="00C66316" w:rsidP="008A7041">
      <w:pPr>
        <w:pStyle w:val="Normaalweb"/>
        <w:spacing w:before="0" w:beforeAutospacing="0" w:after="0" w:afterAutospacing="0" w:line="360" w:lineRule="auto"/>
        <w:rPr>
          <w:rFonts w:ascii="Verdana" w:hAnsi="Verdana"/>
          <w:color w:val="000000"/>
          <w:sz w:val="22"/>
          <w:szCs w:val="22"/>
        </w:rPr>
      </w:pPr>
      <w:r w:rsidRPr="00A11CBF">
        <w:rPr>
          <w:rFonts w:ascii="Verdana" w:hAnsi="Verdana"/>
          <w:color w:val="000000"/>
          <w:sz w:val="22"/>
          <w:szCs w:val="22"/>
        </w:rPr>
        <w:t xml:space="preserve">Een leuke insteek om aan zelfreflectie te doen op vlak van </w:t>
      </w:r>
      <w:r w:rsidR="003D4DFA">
        <w:rPr>
          <w:rFonts w:ascii="Verdana" w:hAnsi="Verdana"/>
          <w:color w:val="000000"/>
          <w:sz w:val="22"/>
          <w:szCs w:val="22"/>
        </w:rPr>
        <w:t>debriefing.</w:t>
      </w:r>
    </w:p>
    <w:p w:rsidR="003D4DFA" w:rsidRPr="00A11CBF" w:rsidRDefault="003D4DFA" w:rsidP="008A7041">
      <w:pPr>
        <w:pStyle w:val="Normaalweb"/>
        <w:spacing w:before="0" w:beforeAutospacing="0" w:after="0" w:afterAutospacing="0" w:line="360" w:lineRule="auto"/>
        <w:rPr>
          <w:rFonts w:ascii="Verdana" w:hAnsi="Verdana"/>
          <w:color w:val="000000"/>
          <w:sz w:val="22"/>
          <w:szCs w:val="22"/>
        </w:rPr>
      </w:pPr>
      <w:r>
        <w:rPr>
          <w:rFonts w:ascii="Verdana" w:hAnsi="Verdana"/>
          <w:color w:val="000000"/>
          <w:sz w:val="22"/>
          <w:szCs w:val="22"/>
        </w:rPr>
        <w:t>Het boek sluit af met 2 ‘steekkaarten’ die gebruikt kun</w:t>
      </w:r>
      <w:r w:rsidR="007229D8">
        <w:rPr>
          <w:rFonts w:ascii="Verdana" w:hAnsi="Verdana"/>
          <w:color w:val="000000"/>
          <w:sz w:val="22"/>
          <w:szCs w:val="22"/>
        </w:rPr>
        <w:t xml:space="preserve">nen worden als leidraad voor </w:t>
      </w:r>
      <w:r>
        <w:rPr>
          <w:rFonts w:ascii="Verdana" w:hAnsi="Verdana"/>
          <w:color w:val="000000"/>
          <w:sz w:val="22"/>
          <w:szCs w:val="22"/>
        </w:rPr>
        <w:t>briefing en debriefing. De diverse fasen staan nogmaals opgesomd, met enkele letterlijk geformuleerde zinnen die de debriefer kan gebruiken. Deze steekkaarten vormen als het ware de ‘samenvatting’ van de grote lijnen van dit boek.</w:t>
      </w:r>
    </w:p>
    <w:p w:rsidR="00C66316" w:rsidRPr="00A11CBF" w:rsidRDefault="00C66316" w:rsidP="008A7041">
      <w:pPr>
        <w:pStyle w:val="Normaalweb"/>
        <w:spacing w:before="0" w:beforeAutospacing="0" w:after="0" w:afterAutospacing="0" w:line="360" w:lineRule="auto"/>
        <w:rPr>
          <w:rFonts w:ascii="Verdana" w:hAnsi="Verdana"/>
          <w:color w:val="000000"/>
          <w:sz w:val="22"/>
          <w:szCs w:val="22"/>
        </w:rPr>
      </w:pPr>
    </w:p>
    <w:p w:rsidR="00634B07" w:rsidRPr="00A11CBF" w:rsidRDefault="00E16A0A" w:rsidP="008A7041">
      <w:pPr>
        <w:pStyle w:val="Normaalweb"/>
        <w:spacing w:before="0" w:beforeAutospacing="0" w:after="0" w:afterAutospacing="0" w:line="360" w:lineRule="auto"/>
        <w:rPr>
          <w:rFonts w:ascii="Verdana" w:hAnsi="Verdana"/>
          <w:color w:val="000000"/>
          <w:sz w:val="22"/>
          <w:szCs w:val="22"/>
        </w:rPr>
      </w:pPr>
      <w:r w:rsidRPr="00A11CBF">
        <w:rPr>
          <w:rFonts w:ascii="Verdana" w:hAnsi="Verdana"/>
          <w:color w:val="000000"/>
          <w:sz w:val="22"/>
          <w:szCs w:val="22"/>
        </w:rPr>
        <w:t xml:space="preserve">Het boek </w:t>
      </w:r>
      <w:r w:rsidR="00F217FD" w:rsidRPr="00A11CBF">
        <w:rPr>
          <w:rFonts w:ascii="Verdana" w:hAnsi="Verdana"/>
          <w:color w:val="000000"/>
          <w:sz w:val="22"/>
          <w:szCs w:val="22"/>
        </w:rPr>
        <w:t>is duidelijk gestructureerd en logisch opgebouw</w:t>
      </w:r>
      <w:r w:rsidR="00B77CBB" w:rsidRPr="00A11CBF">
        <w:rPr>
          <w:rFonts w:ascii="Verdana" w:hAnsi="Verdana"/>
          <w:color w:val="000000"/>
          <w:sz w:val="22"/>
          <w:szCs w:val="22"/>
        </w:rPr>
        <w:t>d</w:t>
      </w:r>
      <w:r w:rsidR="00F217FD" w:rsidRPr="00A11CBF">
        <w:rPr>
          <w:rFonts w:ascii="Verdana" w:hAnsi="Verdana"/>
          <w:color w:val="000000"/>
          <w:sz w:val="22"/>
          <w:szCs w:val="22"/>
        </w:rPr>
        <w:t xml:space="preserve">. </w:t>
      </w:r>
      <w:r w:rsidR="00634B07" w:rsidRPr="00A11CBF">
        <w:rPr>
          <w:rFonts w:ascii="Verdana" w:hAnsi="Verdana"/>
          <w:color w:val="000000"/>
          <w:sz w:val="22"/>
          <w:szCs w:val="22"/>
        </w:rPr>
        <w:t xml:space="preserve">Gegevens uit de literatuur worden aangevuld met eigen ervaringen van de auteurs. </w:t>
      </w:r>
    </w:p>
    <w:p w:rsidR="00535296" w:rsidRPr="00A11CBF" w:rsidRDefault="00535296" w:rsidP="008A7041">
      <w:pPr>
        <w:pStyle w:val="Normaalweb"/>
        <w:spacing w:before="0" w:beforeAutospacing="0" w:after="0" w:afterAutospacing="0" w:line="360" w:lineRule="auto"/>
        <w:rPr>
          <w:rFonts w:ascii="Verdana" w:hAnsi="Verdana"/>
          <w:color w:val="000000"/>
          <w:sz w:val="22"/>
          <w:szCs w:val="22"/>
        </w:rPr>
      </w:pPr>
      <w:r w:rsidRPr="00A11CBF">
        <w:rPr>
          <w:rFonts w:ascii="Verdana" w:hAnsi="Verdana"/>
          <w:color w:val="000000"/>
          <w:sz w:val="22"/>
          <w:szCs w:val="22"/>
        </w:rPr>
        <w:t xml:space="preserve">Helder geschreven </w:t>
      </w:r>
      <w:r w:rsidR="00B77CBB" w:rsidRPr="00A11CBF">
        <w:rPr>
          <w:rFonts w:ascii="Verdana" w:hAnsi="Verdana"/>
          <w:color w:val="000000"/>
          <w:sz w:val="22"/>
          <w:szCs w:val="22"/>
        </w:rPr>
        <w:t xml:space="preserve"> tekst</w:t>
      </w:r>
      <w:r w:rsidR="00F217FD" w:rsidRPr="00A11CBF">
        <w:rPr>
          <w:rFonts w:ascii="Verdana" w:hAnsi="Verdana"/>
          <w:color w:val="000000"/>
          <w:sz w:val="22"/>
          <w:szCs w:val="22"/>
        </w:rPr>
        <w:t xml:space="preserve"> wordt afgewisseld met aantrekkelijke </w:t>
      </w:r>
      <w:r w:rsidR="00E16A0A" w:rsidRPr="00A11CBF">
        <w:rPr>
          <w:rFonts w:ascii="Verdana" w:hAnsi="Verdana"/>
          <w:color w:val="000000"/>
          <w:sz w:val="22"/>
          <w:szCs w:val="22"/>
        </w:rPr>
        <w:t>schema’</w:t>
      </w:r>
      <w:r w:rsidR="00F217FD" w:rsidRPr="00A11CBF">
        <w:rPr>
          <w:rFonts w:ascii="Verdana" w:hAnsi="Verdana"/>
          <w:color w:val="000000"/>
          <w:sz w:val="22"/>
          <w:szCs w:val="22"/>
        </w:rPr>
        <w:t xml:space="preserve">s, figuren, checklists </w:t>
      </w:r>
      <w:r w:rsidR="00E16A0A" w:rsidRPr="00A11CBF">
        <w:rPr>
          <w:rFonts w:ascii="Verdana" w:hAnsi="Verdana"/>
          <w:color w:val="000000"/>
          <w:sz w:val="22"/>
          <w:szCs w:val="22"/>
        </w:rPr>
        <w:t xml:space="preserve">en </w:t>
      </w:r>
      <w:r w:rsidR="00F217FD" w:rsidRPr="00A11CBF">
        <w:rPr>
          <w:rFonts w:ascii="Verdana" w:hAnsi="Verdana"/>
          <w:color w:val="000000"/>
          <w:sz w:val="22"/>
          <w:szCs w:val="22"/>
        </w:rPr>
        <w:t>tab</w:t>
      </w:r>
      <w:r w:rsidR="00D01AF8" w:rsidRPr="00A11CBF">
        <w:rPr>
          <w:rFonts w:ascii="Verdana" w:hAnsi="Verdana"/>
          <w:color w:val="000000"/>
          <w:sz w:val="22"/>
          <w:szCs w:val="22"/>
        </w:rPr>
        <w:t>ellen die de tekst samenvatten en/of illustreren.</w:t>
      </w:r>
      <w:r w:rsidRPr="00A11CBF">
        <w:rPr>
          <w:rFonts w:ascii="Verdana" w:hAnsi="Verdana"/>
          <w:color w:val="000000"/>
          <w:sz w:val="22"/>
          <w:szCs w:val="22"/>
        </w:rPr>
        <w:t xml:space="preserve"> Er worden heel concrete tips meegegeven, waar je onmiddellijk mee aan de slag kan. </w:t>
      </w:r>
    </w:p>
    <w:p w:rsidR="001D5984" w:rsidRPr="00A11CBF" w:rsidRDefault="001D5984" w:rsidP="008A7041">
      <w:pPr>
        <w:pStyle w:val="Normaalweb"/>
        <w:spacing w:before="0" w:beforeAutospacing="0" w:after="0" w:afterAutospacing="0" w:line="360" w:lineRule="auto"/>
        <w:rPr>
          <w:rFonts w:ascii="Verdana" w:hAnsi="Verdana"/>
          <w:color w:val="000000"/>
          <w:sz w:val="22"/>
          <w:szCs w:val="22"/>
        </w:rPr>
      </w:pPr>
      <w:r w:rsidRPr="00A11CBF">
        <w:rPr>
          <w:rFonts w:ascii="Verdana" w:hAnsi="Verdana"/>
          <w:color w:val="000000"/>
          <w:sz w:val="22"/>
          <w:szCs w:val="22"/>
        </w:rPr>
        <w:t xml:space="preserve">Gezien het een </w:t>
      </w:r>
      <w:r w:rsidR="000F78BC">
        <w:rPr>
          <w:rFonts w:ascii="Verdana" w:hAnsi="Verdana"/>
          <w:color w:val="000000"/>
          <w:sz w:val="22"/>
          <w:szCs w:val="22"/>
        </w:rPr>
        <w:t>zakboekje</w:t>
      </w:r>
      <w:r w:rsidRPr="00A11CBF">
        <w:rPr>
          <w:rFonts w:ascii="Verdana" w:hAnsi="Verdana"/>
          <w:color w:val="000000"/>
          <w:sz w:val="22"/>
          <w:szCs w:val="22"/>
        </w:rPr>
        <w:t xml:space="preserve"> is, worden sommige aspecten eerder beperkt behandeld. De uitgebreide refe</w:t>
      </w:r>
      <w:r w:rsidR="00D01AF8" w:rsidRPr="00A11CBF">
        <w:rPr>
          <w:rFonts w:ascii="Verdana" w:hAnsi="Verdana"/>
          <w:color w:val="000000"/>
          <w:sz w:val="22"/>
          <w:szCs w:val="22"/>
        </w:rPr>
        <w:t>rentielijst per hoofdstuk zorgt</w:t>
      </w:r>
      <w:r w:rsidRPr="00A11CBF">
        <w:rPr>
          <w:rFonts w:ascii="Verdana" w:hAnsi="Verdana"/>
          <w:color w:val="000000"/>
          <w:sz w:val="22"/>
          <w:szCs w:val="22"/>
        </w:rPr>
        <w:t xml:space="preserve"> </w:t>
      </w:r>
      <w:r w:rsidR="00164600" w:rsidRPr="00A11CBF">
        <w:rPr>
          <w:rFonts w:ascii="Verdana" w:hAnsi="Verdana"/>
          <w:color w:val="000000"/>
          <w:sz w:val="22"/>
          <w:szCs w:val="22"/>
        </w:rPr>
        <w:t xml:space="preserve">er </w:t>
      </w:r>
      <w:r w:rsidRPr="00A11CBF">
        <w:rPr>
          <w:rFonts w:ascii="Verdana" w:hAnsi="Verdana"/>
          <w:color w:val="000000"/>
          <w:sz w:val="22"/>
          <w:szCs w:val="22"/>
        </w:rPr>
        <w:t xml:space="preserve">echter </w:t>
      </w:r>
      <w:r w:rsidR="00164600" w:rsidRPr="00A11CBF">
        <w:rPr>
          <w:rFonts w:ascii="Verdana" w:hAnsi="Verdana"/>
          <w:color w:val="000000"/>
          <w:sz w:val="22"/>
          <w:szCs w:val="22"/>
        </w:rPr>
        <w:t xml:space="preserve">voor </w:t>
      </w:r>
      <w:r w:rsidRPr="00A11CBF">
        <w:rPr>
          <w:rFonts w:ascii="Verdana" w:hAnsi="Verdana"/>
          <w:color w:val="000000"/>
          <w:sz w:val="22"/>
          <w:szCs w:val="22"/>
        </w:rPr>
        <w:t xml:space="preserve">dat verdiepende informatie eenvoudig kan teruggevonden worden. </w:t>
      </w:r>
    </w:p>
    <w:p w:rsidR="000750EA" w:rsidRDefault="000750EA" w:rsidP="008A7041">
      <w:pPr>
        <w:pStyle w:val="Normaalweb"/>
        <w:spacing w:before="0" w:beforeAutospacing="0" w:after="0" w:afterAutospacing="0" w:line="360" w:lineRule="auto"/>
        <w:rPr>
          <w:rFonts w:ascii="Verdana" w:hAnsi="Verdana"/>
          <w:color w:val="000000"/>
          <w:sz w:val="22"/>
          <w:szCs w:val="22"/>
        </w:rPr>
      </w:pPr>
    </w:p>
    <w:p w:rsidR="00F217FD" w:rsidRPr="00A11CBF" w:rsidRDefault="007229D8" w:rsidP="008A7041">
      <w:pPr>
        <w:pStyle w:val="Normaalweb"/>
        <w:spacing w:before="0" w:beforeAutospacing="0" w:after="0" w:afterAutospacing="0" w:line="360" w:lineRule="auto"/>
        <w:rPr>
          <w:rFonts w:ascii="Verdana" w:hAnsi="Verdana"/>
          <w:color w:val="000000"/>
          <w:sz w:val="22"/>
          <w:szCs w:val="22"/>
        </w:rPr>
      </w:pPr>
      <w:r>
        <w:rPr>
          <w:rFonts w:ascii="Verdana" w:hAnsi="Verdana"/>
          <w:color w:val="000000"/>
          <w:sz w:val="22"/>
          <w:szCs w:val="22"/>
        </w:rPr>
        <w:t xml:space="preserve">Kortom, </w:t>
      </w:r>
      <w:r w:rsidR="00F217FD" w:rsidRPr="00A11CBF">
        <w:rPr>
          <w:rFonts w:ascii="Verdana" w:hAnsi="Verdana"/>
          <w:color w:val="000000"/>
          <w:sz w:val="22"/>
          <w:szCs w:val="22"/>
          <w:shd w:val="clear" w:color="auto" w:fill="FFFFFF"/>
        </w:rPr>
        <w:t>e</w:t>
      </w:r>
      <w:r w:rsidR="00D01AF8" w:rsidRPr="00A11CBF">
        <w:rPr>
          <w:rFonts w:ascii="Verdana" w:hAnsi="Verdana"/>
          <w:color w:val="000000"/>
          <w:sz w:val="22"/>
          <w:szCs w:val="22"/>
          <w:shd w:val="clear" w:color="auto" w:fill="FFFFFF"/>
        </w:rPr>
        <w:t>en boekje (107</w:t>
      </w:r>
      <w:r w:rsidR="00C66316" w:rsidRPr="00A11CBF">
        <w:rPr>
          <w:rFonts w:ascii="Verdana" w:hAnsi="Verdana"/>
          <w:color w:val="000000"/>
          <w:sz w:val="22"/>
          <w:szCs w:val="22"/>
          <w:shd w:val="clear" w:color="auto" w:fill="FFFFFF"/>
        </w:rPr>
        <w:t xml:space="preserve"> blz</w:t>
      </w:r>
      <w:r w:rsidR="0051734A" w:rsidRPr="00A11CBF">
        <w:rPr>
          <w:rFonts w:ascii="Verdana" w:hAnsi="Verdana"/>
          <w:color w:val="000000"/>
          <w:sz w:val="22"/>
          <w:szCs w:val="22"/>
          <w:shd w:val="clear" w:color="auto" w:fill="FFFFFF"/>
        </w:rPr>
        <w:t>.</w:t>
      </w:r>
      <w:r w:rsidR="00C66316" w:rsidRPr="00A11CBF">
        <w:rPr>
          <w:rFonts w:ascii="Verdana" w:hAnsi="Verdana"/>
          <w:color w:val="000000"/>
          <w:sz w:val="22"/>
          <w:szCs w:val="22"/>
          <w:shd w:val="clear" w:color="auto" w:fill="FFFFFF"/>
        </w:rPr>
        <w:t xml:space="preserve">) dat de </w:t>
      </w:r>
      <w:r w:rsidR="00E16A0A" w:rsidRPr="00A11CBF">
        <w:rPr>
          <w:rFonts w:ascii="Verdana" w:hAnsi="Verdana"/>
          <w:color w:val="000000"/>
          <w:sz w:val="22"/>
          <w:szCs w:val="22"/>
          <w:shd w:val="clear" w:color="auto" w:fill="FFFFFF"/>
        </w:rPr>
        <w:t xml:space="preserve">wetenschappelijke </w:t>
      </w:r>
      <w:r w:rsidR="00C66316" w:rsidRPr="00A11CBF">
        <w:rPr>
          <w:rFonts w:ascii="Verdana" w:hAnsi="Verdana"/>
          <w:color w:val="000000"/>
          <w:sz w:val="22"/>
          <w:szCs w:val="22"/>
          <w:shd w:val="clear" w:color="auto" w:fill="FFFFFF"/>
        </w:rPr>
        <w:t>basis van het debriefen bij si</w:t>
      </w:r>
      <w:r w:rsidR="0051734A" w:rsidRPr="00A11CBF">
        <w:rPr>
          <w:rFonts w:ascii="Verdana" w:hAnsi="Verdana"/>
          <w:color w:val="000000"/>
          <w:sz w:val="22"/>
          <w:szCs w:val="22"/>
          <w:shd w:val="clear" w:color="auto" w:fill="FFFFFF"/>
        </w:rPr>
        <w:t xml:space="preserve">mulatieonderwijs mooi samenvat </w:t>
      </w:r>
      <w:r w:rsidR="00F217FD" w:rsidRPr="00A11CBF">
        <w:rPr>
          <w:rFonts w:ascii="Verdana" w:hAnsi="Verdana"/>
          <w:color w:val="000000"/>
          <w:sz w:val="22"/>
          <w:szCs w:val="22"/>
          <w:shd w:val="clear" w:color="auto" w:fill="FFFFFF"/>
        </w:rPr>
        <w:t xml:space="preserve">en dat </w:t>
      </w:r>
      <w:r w:rsidR="00C66316" w:rsidRPr="00A11CBF">
        <w:rPr>
          <w:rFonts w:ascii="Verdana" w:hAnsi="Verdana"/>
          <w:color w:val="000000"/>
          <w:sz w:val="22"/>
          <w:szCs w:val="22"/>
          <w:shd w:val="clear" w:color="auto" w:fill="FFFFFF"/>
        </w:rPr>
        <w:t>heel vlot leest!</w:t>
      </w:r>
      <w:r w:rsidR="00C66316" w:rsidRPr="00A11CBF">
        <w:rPr>
          <w:rFonts w:ascii="Arial" w:hAnsi="Arial" w:cs="Arial"/>
          <w:color w:val="000000"/>
          <w:sz w:val="22"/>
          <w:szCs w:val="22"/>
        </w:rPr>
        <w:t>​</w:t>
      </w:r>
      <w:r w:rsidR="00C66316" w:rsidRPr="00A11CBF">
        <w:rPr>
          <w:rFonts w:ascii="Verdana" w:hAnsi="Verdana"/>
          <w:color w:val="000000"/>
          <w:sz w:val="22"/>
          <w:szCs w:val="22"/>
        </w:rPr>
        <w:t xml:space="preserve"> </w:t>
      </w:r>
    </w:p>
    <w:p w:rsidR="00C66316" w:rsidRPr="00A11CBF" w:rsidRDefault="00C66316" w:rsidP="008A7041">
      <w:pPr>
        <w:pStyle w:val="Normaalweb"/>
        <w:spacing w:before="0" w:beforeAutospacing="0" w:after="0" w:afterAutospacing="0" w:line="360" w:lineRule="auto"/>
        <w:rPr>
          <w:rFonts w:ascii="Verdana" w:hAnsi="Verdana"/>
          <w:color w:val="000000"/>
          <w:sz w:val="22"/>
          <w:szCs w:val="22"/>
        </w:rPr>
      </w:pPr>
      <w:r w:rsidRPr="00A11CBF">
        <w:rPr>
          <w:rFonts w:ascii="Verdana" w:hAnsi="Verdana"/>
          <w:color w:val="000000"/>
          <w:sz w:val="22"/>
          <w:szCs w:val="22"/>
        </w:rPr>
        <w:t xml:space="preserve">Een </w:t>
      </w:r>
      <w:r w:rsidR="00F217FD" w:rsidRPr="00A11CBF">
        <w:rPr>
          <w:rFonts w:ascii="Verdana" w:hAnsi="Verdana"/>
          <w:color w:val="000000"/>
          <w:sz w:val="22"/>
          <w:szCs w:val="22"/>
        </w:rPr>
        <w:t xml:space="preserve">echte </w:t>
      </w:r>
      <w:r w:rsidRPr="00A11CBF">
        <w:rPr>
          <w:rFonts w:ascii="Verdana" w:hAnsi="Verdana"/>
          <w:color w:val="000000"/>
          <w:sz w:val="22"/>
          <w:szCs w:val="22"/>
        </w:rPr>
        <w:t>aanrader voor iedereen</w:t>
      </w:r>
      <w:r w:rsidRPr="00A11CBF">
        <w:rPr>
          <w:rFonts w:ascii="Verdana" w:hAnsi="Verdana" w:cs="Verdana"/>
          <w:color w:val="000000"/>
          <w:sz w:val="22"/>
          <w:szCs w:val="22"/>
        </w:rPr>
        <w:t> </w:t>
      </w:r>
      <w:r w:rsidR="00CB1EE4" w:rsidRPr="00A11CBF">
        <w:rPr>
          <w:rFonts w:ascii="Verdana" w:hAnsi="Verdana"/>
          <w:color w:val="000000"/>
          <w:sz w:val="22"/>
          <w:szCs w:val="22"/>
        </w:rPr>
        <w:t xml:space="preserve">die reeds debrieft </w:t>
      </w:r>
      <w:r w:rsidR="00E16A0A" w:rsidRPr="00A11CBF">
        <w:rPr>
          <w:rFonts w:ascii="Verdana" w:hAnsi="Verdana"/>
          <w:color w:val="000000"/>
          <w:sz w:val="22"/>
          <w:szCs w:val="22"/>
        </w:rPr>
        <w:t>en zijn ke</w:t>
      </w:r>
      <w:r w:rsidR="000F78BC">
        <w:rPr>
          <w:rFonts w:ascii="Verdana" w:hAnsi="Verdana"/>
          <w:color w:val="000000"/>
          <w:sz w:val="22"/>
          <w:szCs w:val="22"/>
        </w:rPr>
        <w:t>nnis en kunde wil aanscherpen</w:t>
      </w:r>
      <w:r w:rsidR="007229D8">
        <w:rPr>
          <w:rFonts w:ascii="Verdana" w:hAnsi="Verdana"/>
          <w:color w:val="000000"/>
          <w:sz w:val="22"/>
          <w:szCs w:val="22"/>
        </w:rPr>
        <w:t>,</w:t>
      </w:r>
      <w:r w:rsidR="000F78BC">
        <w:rPr>
          <w:rFonts w:ascii="Verdana" w:hAnsi="Verdana"/>
          <w:color w:val="000000"/>
          <w:sz w:val="22"/>
          <w:szCs w:val="22"/>
        </w:rPr>
        <w:t xml:space="preserve"> alsook</w:t>
      </w:r>
      <w:r w:rsidR="00E16A0A" w:rsidRPr="00A11CBF">
        <w:rPr>
          <w:rFonts w:ascii="Verdana" w:hAnsi="Verdana"/>
          <w:color w:val="000000"/>
          <w:sz w:val="22"/>
          <w:szCs w:val="22"/>
        </w:rPr>
        <w:t xml:space="preserve"> voor diegene die met debriefing </w:t>
      </w:r>
      <w:r w:rsidRPr="00A11CBF">
        <w:rPr>
          <w:rFonts w:ascii="Verdana" w:hAnsi="Verdana"/>
          <w:color w:val="000000"/>
          <w:sz w:val="22"/>
          <w:szCs w:val="22"/>
        </w:rPr>
        <w:t xml:space="preserve">wil starten. </w:t>
      </w:r>
    </w:p>
    <w:p w:rsidR="00AC6E1C" w:rsidRPr="00A11CBF" w:rsidRDefault="00AC6E1C" w:rsidP="008A7041">
      <w:pPr>
        <w:spacing w:line="360" w:lineRule="auto"/>
        <w:rPr>
          <w:rFonts w:ascii="Verdana" w:hAnsi="Verdana"/>
          <w:sz w:val="22"/>
          <w:szCs w:val="22"/>
        </w:rPr>
      </w:pPr>
    </w:p>
    <w:sectPr w:rsidR="00AC6E1C" w:rsidRPr="00A11CBF" w:rsidSect="00616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FD" w:rsidRDefault="008F54FD" w:rsidP="0057098F">
      <w:pPr>
        <w:spacing w:before="0" w:after="0" w:line="240" w:lineRule="auto"/>
      </w:pPr>
      <w:r>
        <w:separator/>
      </w:r>
    </w:p>
  </w:endnote>
  <w:endnote w:type="continuationSeparator" w:id="0">
    <w:p w:rsidR="008F54FD" w:rsidRDefault="008F54FD"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FD" w:rsidRDefault="008F54FD" w:rsidP="0057098F">
      <w:pPr>
        <w:spacing w:before="0" w:after="0" w:line="240" w:lineRule="auto"/>
      </w:pPr>
      <w:r>
        <w:separator/>
      </w:r>
    </w:p>
  </w:footnote>
  <w:footnote w:type="continuationSeparator" w:id="0">
    <w:p w:rsidR="008F54FD" w:rsidRDefault="008F54FD"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750EA"/>
    <w:rsid w:val="000C14F6"/>
    <w:rsid w:val="000D4084"/>
    <w:rsid w:val="000F69A9"/>
    <w:rsid w:val="000F78BC"/>
    <w:rsid w:val="001227D0"/>
    <w:rsid w:val="001330E9"/>
    <w:rsid w:val="00136162"/>
    <w:rsid w:val="001525ED"/>
    <w:rsid w:val="00164600"/>
    <w:rsid w:val="001B71EF"/>
    <w:rsid w:val="001D5984"/>
    <w:rsid w:val="0020583B"/>
    <w:rsid w:val="002251FD"/>
    <w:rsid w:val="002901C7"/>
    <w:rsid w:val="002A51B6"/>
    <w:rsid w:val="0030199A"/>
    <w:rsid w:val="003D28FD"/>
    <w:rsid w:val="003D4DFA"/>
    <w:rsid w:val="003E6FEC"/>
    <w:rsid w:val="004768A0"/>
    <w:rsid w:val="004C0E4A"/>
    <w:rsid w:val="0051734A"/>
    <w:rsid w:val="0052528B"/>
    <w:rsid w:val="0053160D"/>
    <w:rsid w:val="00531FA8"/>
    <w:rsid w:val="00535296"/>
    <w:rsid w:val="00544105"/>
    <w:rsid w:val="00563DCA"/>
    <w:rsid w:val="0057098F"/>
    <w:rsid w:val="005D1BB9"/>
    <w:rsid w:val="00616D14"/>
    <w:rsid w:val="00634B07"/>
    <w:rsid w:val="006C02C1"/>
    <w:rsid w:val="006C7C0D"/>
    <w:rsid w:val="007229D8"/>
    <w:rsid w:val="00763418"/>
    <w:rsid w:val="007839DB"/>
    <w:rsid w:val="0079555B"/>
    <w:rsid w:val="008750F5"/>
    <w:rsid w:val="008A7041"/>
    <w:rsid w:val="008F54FD"/>
    <w:rsid w:val="00912B64"/>
    <w:rsid w:val="00A11CBF"/>
    <w:rsid w:val="00A54578"/>
    <w:rsid w:val="00A75748"/>
    <w:rsid w:val="00AA491A"/>
    <w:rsid w:val="00AC6E1C"/>
    <w:rsid w:val="00B77CBB"/>
    <w:rsid w:val="00C66316"/>
    <w:rsid w:val="00C6720D"/>
    <w:rsid w:val="00C75912"/>
    <w:rsid w:val="00C97FE6"/>
    <w:rsid w:val="00CB1EE4"/>
    <w:rsid w:val="00CB2E21"/>
    <w:rsid w:val="00D01AF8"/>
    <w:rsid w:val="00D229A1"/>
    <w:rsid w:val="00DE25F4"/>
    <w:rsid w:val="00E16A0A"/>
    <w:rsid w:val="00E41828"/>
    <w:rsid w:val="00E75C2F"/>
    <w:rsid w:val="00EA73EF"/>
    <w:rsid w:val="00F217FD"/>
    <w:rsid w:val="00F743A5"/>
    <w:rsid w:val="00FB2B7B"/>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7571"/>
  <w15:docId w15:val="{8B9F568A-B8CF-412E-887B-518D369B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1licht-Accent11">
    <w:name w:val="Lijsttabel 1 licht - Accent 1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customStyle="1" w:styleId="Lijsttabel4-Accent11">
    <w:name w:val="Lijsttabel 4 - Accent 1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styleId="Normaalweb">
    <w:name w:val="Normal (Web)"/>
    <w:basedOn w:val="Standaard"/>
    <w:uiPriority w:val="99"/>
    <w:semiHidden/>
    <w:unhideWhenUsed/>
    <w:rsid w:val="00C66316"/>
    <w:pPr>
      <w:spacing w:beforeAutospacing="1" w:after="100" w:afterAutospacing="1" w:line="240" w:lineRule="auto"/>
    </w:pPr>
    <w:rPr>
      <w:rFonts w:ascii="Times New Roman" w:eastAsia="Times New Roman" w:hAnsi="Times New Roman" w:cs="Times New Roman"/>
      <w:sz w:val="24"/>
      <w:szCs w:val="24"/>
      <w:lang w:eastAsia="nl-BE"/>
    </w:rPr>
  </w:style>
  <w:style w:type="paragraph" w:styleId="Documentstructuur">
    <w:name w:val="Document Map"/>
    <w:basedOn w:val="Standaard"/>
    <w:link w:val="DocumentstructuurChar"/>
    <w:uiPriority w:val="99"/>
    <w:semiHidden/>
    <w:unhideWhenUsed/>
    <w:rsid w:val="00EA73EF"/>
    <w:pPr>
      <w:spacing w:before="0" w:after="0" w:line="240" w:lineRule="auto"/>
    </w:pPr>
    <w:rPr>
      <w:rFonts w:ascii="Lucida Grande" w:hAnsi="Lucida Grande"/>
      <w:sz w:val="24"/>
      <w:szCs w:val="24"/>
    </w:rPr>
  </w:style>
  <w:style w:type="character" w:customStyle="1" w:styleId="DocumentstructuurChar">
    <w:name w:val="Documentstructuur Char"/>
    <w:basedOn w:val="Standaardalinea-lettertype"/>
    <w:link w:val="Documentstructuur"/>
    <w:uiPriority w:val="99"/>
    <w:semiHidden/>
    <w:rsid w:val="00EA73EF"/>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3999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2018-04-23T10:24:00Z</dcterms:created>
  <dcterms:modified xsi:type="dcterms:W3CDTF">2018-04-23T10:24:00Z</dcterms:modified>
</cp:coreProperties>
</file>