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E9E9A" w14:textId="77777777" w:rsidR="00563DCA" w:rsidRPr="00A11CBF" w:rsidRDefault="001227D0" w:rsidP="008A7041">
      <w:pPr>
        <w:pStyle w:val="Kop1"/>
        <w:spacing w:line="360" w:lineRule="auto"/>
        <w:rPr>
          <w:rFonts w:ascii="Verdana" w:hAnsi="Verdana"/>
          <w:b/>
        </w:rPr>
      </w:pPr>
      <w:r w:rsidRPr="00A11CBF">
        <w:rPr>
          <w:rFonts w:ascii="Verdana" w:hAnsi="Verdana"/>
          <w:b/>
        </w:rPr>
        <w:t>Dialovo</w:t>
      </w:r>
    </w:p>
    <w:p w14:paraId="4EC733CA" w14:textId="77777777" w:rsidR="001227D0" w:rsidRPr="00A11CBF" w:rsidRDefault="001227D0" w:rsidP="008A7041">
      <w:pPr>
        <w:spacing w:line="360" w:lineRule="auto"/>
        <w:rPr>
          <w:rFonts w:ascii="Verdana" w:hAnsi="Verdana"/>
          <w:sz w:val="22"/>
          <w:szCs w:val="22"/>
        </w:rPr>
      </w:pPr>
    </w:p>
    <w:p w14:paraId="4B1AAEEA" w14:textId="77777777" w:rsidR="001227D0" w:rsidRPr="00A11CBF" w:rsidRDefault="00E41828" w:rsidP="008A7041">
      <w:pPr>
        <w:pStyle w:val="Kop1"/>
        <w:spacing w:line="360" w:lineRule="auto"/>
        <w:rPr>
          <w:rFonts w:ascii="Verdana" w:hAnsi="Verdana"/>
          <w:b/>
        </w:rPr>
      </w:pPr>
      <w:r w:rsidRPr="00A11CBF">
        <w:rPr>
          <w:rFonts w:ascii="Verdana" w:hAnsi="Verdana"/>
          <w:b/>
        </w:rPr>
        <w:t>Rubriek</w:t>
      </w:r>
      <w:r w:rsidRPr="00A11CBF">
        <w:rPr>
          <w:rFonts w:ascii="Verdana" w:hAnsi="Verdana"/>
          <w:b/>
        </w:rPr>
        <w:tab/>
      </w:r>
      <w:r w:rsidRPr="00A11CBF">
        <w:rPr>
          <w:rFonts w:ascii="Verdana" w:hAnsi="Verdana"/>
          <w:b/>
        </w:rPr>
        <w:tab/>
      </w:r>
      <w:r w:rsidRPr="00A11CBF">
        <w:rPr>
          <w:rFonts w:ascii="Verdana" w:hAnsi="Verdana"/>
          <w:b/>
        </w:rPr>
        <w:tab/>
      </w:r>
      <w:r w:rsidRPr="00A11CBF">
        <w:rPr>
          <w:rFonts w:ascii="Verdana" w:hAnsi="Verdana"/>
          <w:b/>
        </w:rPr>
        <w:tab/>
        <w:t>Bijscholingen</w:t>
      </w:r>
      <w:r w:rsidR="00C97FE6" w:rsidRPr="00A11CBF">
        <w:rPr>
          <w:rFonts w:ascii="Verdana" w:hAnsi="Verdana"/>
          <w:b/>
        </w:rPr>
        <w:t xml:space="preserve"> –</w:t>
      </w:r>
      <w:r w:rsidRPr="00A11CBF">
        <w:rPr>
          <w:rFonts w:ascii="Verdana" w:hAnsi="Verdana"/>
          <w:b/>
        </w:rPr>
        <w:t xml:space="preserve"> boeken</w:t>
      </w:r>
      <w:r w:rsidR="00C97FE6" w:rsidRPr="00A11CBF">
        <w:rPr>
          <w:rFonts w:ascii="Verdana" w:hAnsi="Verdana"/>
          <w:b/>
        </w:rPr>
        <w:t xml:space="preserve"> -</w:t>
      </w:r>
      <w:r w:rsidRPr="00A11CBF">
        <w:rPr>
          <w:rFonts w:ascii="Verdana" w:hAnsi="Verdana"/>
          <w:b/>
        </w:rPr>
        <w:t xml:space="preserve"> events</w:t>
      </w:r>
    </w:p>
    <w:p w14:paraId="59B51B60" w14:textId="77777777" w:rsidR="001227D0" w:rsidRPr="00A11CBF" w:rsidRDefault="001227D0" w:rsidP="008A7041">
      <w:pPr>
        <w:spacing w:line="360" w:lineRule="auto"/>
        <w:rPr>
          <w:rFonts w:ascii="Verdana" w:hAnsi="Verdana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7478"/>
      </w:tblGrid>
      <w:tr w:rsidR="00D859C2" w:rsidRPr="008C4ABB" w14:paraId="66788909" w14:textId="77777777">
        <w:tc>
          <w:tcPr>
            <w:tcW w:w="0" w:type="auto"/>
          </w:tcPr>
          <w:p w14:paraId="13E81FF3" w14:textId="77777777" w:rsidR="00D859C2" w:rsidRPr="00A11CBF" w:rsidRDefault="00D859C2" w:rsidP="00D859C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11CBF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Van</w:t>
            </w:r>
          </w:p>
        </w:tc>
        <w:tc>
          <w:tcPr>
            <w:tcW w:w="0" w:type="auto"/>
          </w:tcPr>
          <w:p w14:paraId="4B1E5A3C" w14:textId="77777777" w:rsidR="00D859C2" w:rsidRPr="00D859C2" w:rsidRDefault="00D859C2" w:rsidP="00D859C2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243C7">
              <w:rPr>
                <w:rFonts w:ascii="Verdana" w:hAnsi="Verdana"/>
                <w:sz w:val="22"/>
                <w:szCs w:val="22"/>
                <w:lang w:val="en-US"/>
              </w:rPr>
              <w:t>Greet Van Hoek, Docent SAL, Track 5 Thomas More</w:t>
            </w:r>
          </w:p>
        </w:tc>
      </w:tr>
      <w:tr w:rsidR="00D859C2" w:rsidRPr="001330E9" w14:paraId="7D05C228" w14:textId="77777777">
        <w:tc>
          <w:tcPr>
            <w:tcW w:w="0" w:type="auto"/>
          </w:tcPr>
          <w:p w14:paraId="392E04EC" w14:textId="77777777" w:rsidR="00D859C2" w:rsidRPr="00A11CBF" w:rsidRDefault="00D859C2" w:rsidP="00D859C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11CBF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Onderwerp</w:t>
            </w:r>
          </w:p>
        </w:tc>
        <w:tc>
          <w:tcPr>
            <w:tcW w:w="0" w:type="auto"/>
          </w:tcPr>
          <w:p w14:paraId="357FA5BB" w14:textId="77777777" w:rsidR="00D859C2" w:rsidRPr="00A04936" w:rsidRDefault="00A04936" w:rsidP="00A04936">
            <w:pPr>
              <w:pStyle w:val="Berichtkop"/>
              <w:spacing w:line="360" w:lineRule="auto"/>
              <w:ind w:left="0" w:firstLine="0"/>
              <w:rPr>
                <w:rFonts w:ascii="Verdana" w:hAnsi="Verdana"/>
                <w:caps w:val="0"/>
                <w:sz w:val="22"/>
                <w:szCs w:val="22"/>
              </w:rPr>
            </w:pPr>
            <w:r w:rsidRPr="00A04936">
              <w:rPr>
                <w:rFonts w:ascii="Verdana" w:hAnsi="Verdana"/>
                <w:caps w:val="0"/>
                <w:sz w:val="22"/>
                <w:szCs w:val="22"/>
              </w:rPr>
              <w:t>Buyse</w:t>
            </w:r>
            <w:r w:rsidR="00D859C2" w:rsidRPr="00A04936">
              <w:rPr>
                <w:rFonts w:ascii="Verdana" w:hAnsi="Verdana"/>
                <w:caps w:val="0"/>
                <w:sz w:val="22"/>
                <w:szCs w:val="22"/>
              </w:rPr>
              <w:t xml:space="preserve"> H</w:t>
            </w:r>
            <w:r>
              <w:rPr>
                <w:rFonts w:ascii="Verdana" w:hAnsi="Verdana"/>
                <w:caps w:val="0"/>
                <w:sz w:val="22"/>
                <w:szCs w:val="22"/>
              </w:rPr>
              <w:t>. , Callens</w:t>
            </w:r>
            <w:r w:rsidRPr="00A04936">
              <w:rPr>
                <w:rFonts w:ascii="Verdana" w:hAnsi="Verdana"/>
                <w:caps w:val="0"/>
                <w:sz w:val="22"/>
                <w:szCs w:val="22"/>
              </w:rPr>
              <w:t xml:space="preserve"> B.</w:t>
            </w:r>
            <w:r>
              <w:rPr>
                <w:rFonts w:ascii="Verdana" w:hAnsi="Verdana"/>
                <w:caps w:val="0"/>
                <w:sz w:val="22"/>
                <w:szCs w:val="22"/>
              </w:rPr>
              <w:t>, Do</w:t>
            </w:r>
            <w:r w:rsidR="00F51287">
              <w:rPr>
                <w:rFonts w:ascii="Verdana" w:hAnsi="Verdana"/>
                <w:caps w:val="0"/>
                <w:sz w:val="22"/>
                <w:szCs w:val="22"/>
              </w:rPr>
              <w:t>rme M., Glorieux L., Patyn C., Velghe</w:t>
            </w:r>
            <w:r>
              <w:rPr>
                <w:rFonts w:ascii="Verdana" w:hAnsi="Verdana"/>
                <w:caps w:val="0"/>
                <w:sz w:val="22"/>
                <w:szCs w:val="22"/>
              </w:rPr>
              <w:t xml:space="preserve"> L., Engelen I. </w:t>
            </w:r>
            <w:r w:rsidR="00D859C2" w:rsidRPr="00A04936">
              <w:rPr>
                <w:rFonts w:ascii="Verdana" w:hAnsi="Verdana"/>
                <w:caps w:val="0"/>
                <w:sz w:val="22"/>
                <w:szCs w:val="22"/>
              </w:rPr>
              <w:t>(2018).</w:t>
            </w:r>
            <w:r>
              <w:rPr>
                <w:rFonts w:ascii="Verdana" w:hAnsi="Verdana"/>
                <w:caps w:val="0"/>
                <w:sz w:val="22"/>
                <w:szCs w:val="22"/>
              </w:rPr>
              <w:t xml:space="preserve"> </w:t>
            </w:r>
            <w:r w:rsidRPr="00A04936">
              <w:rPr>
                <w:rFonts w:ascii="Verdana" w:hAnsi="Verdana"/>
                <w:caps w:val="0"/>
                <w:sz w:val="22"/>
                <w:szCs w:val="22"/>
              </w:rPr>
              <w:t xml:space="preserve">Simulatieonderwijs en simulatietraining: een vernieuwend concept voor het hoger </w:t>
            </w:r>
            <w:r>
              <w:rPr>
                <w:rFonts w:ascii="Verdana" w:hAnsi="Verdana"/>
                <w:caps w:val="0"/>
                <w:sz w:val="22"/>
                <w:szCs w:val="22"/>
              </w:rPr>
              <w:t>o</w:t>
            </w:r>
            <w:r w:rsidR="005764D4">
              <w:rPr>
                <w:rFonts w:ascii="Verdana" w:hAnsi="Verdana"/>
                <w:caps w:val="0"/>
                <w:sz w:val="22"/>
                <w:szCs w:val="22"/>
              </w:rPr>
              <w:t xml:space="preserve">nderwijs </w:t>
            </w:r>
            <w:r w:rsidRPr="00A04936">
              <w:rPr>
                <w:rFonts w:ascii="Verdana" w:hAnsi="Verdana"/>
                <w:caps w:val="0"/>
                <w:sz w:val="22"/>
                <w:szCs w:val="22"/>
              </w:rPr>
              <w:t>en</w:t>
            </w:r>
            <w:r>
              <w:rPr>
                <w:rFonts w:ascii="Verdana" w:hAnsi="Verdana"/>
                <w:caps w:val="0"/>
                <w:sz w:val="22"/>
                <w:szCs w:val="22"/>
              </w:rPr>
              <w:t xml:space="preserve"> </w:t>
            </w:r>
            <w:r w:rsidRPr="00A04936">
              <w:rPr>
                <w:rFonts w:ascii="Verdana" w:hAnsi="Verdana"/>
                <w:caps w:val="0"/>
                <w:sz w:val="22"/>
                <w:szCs w:val="22"/>
              </w:rPr>
              <w:t>organisaties uit de gezondheidszorg in Vlaanderen</w:t>
            </w:r>
            <w:r>
              <w:rPr>
                <w:rFonts w:ascii="Verdana" w:hAnsi="Verdana"/>
                <w:caps w:val="0"/>
                <w:sz w:val="22"/>
                <w:szCs w:val="22"/>
              </w:rPr>
              <w:t>. Oud-</w:t>
            </w:r>
            <w:r w:rsidRPr="00A04936">
              <w:rPr>
                <w:rFonts w:ascii="Verdana" w:hAnsi="Verdana"/>
                <w:caps w:val="0"/>
                <w:sz w:val="22"/>
                <w:szCs w:val="22"/>
              </w:rPr>
              <w:t>Turnhout : Gompel &amp; Svacina</w:t>
            </w:r>
          </w:p>
        </w:tc>
      </w:tr>
      <w:tr w:rsidR="00D859C2" w:rsidRPr="00A11CBF" w14:paraId="2A78C7CD" w14:textId="77777777">
        <w:tc>
          <w:tcPr>
            <w:tcW w:w="0" w:type="auto"/>
          </w:tcPr>
          <w:p w14:paraId="60F686D2" w14:textId="77777777" w:rsidR="00D859C2" w:rsidRPr="00A11CBF" w:rsidRDefault="00D859C2" w:rsidP="00D859C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A11CBF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Datum</w:t>
            </w:r>
          </w:p>
        </w:tc>
        <w:tc>
          <w:tcPr>
            <w:tcW w:w="0" w:type="auto"/>
          </w:tcPr>
          <w:p w14:paraId="6C9EFDBA" w14:textId="77777777" w:rsidR="00D859C2" w:rsidRPr="00A11CBF" w:rsidRDefault="00A04936" w:rsidP="00D859C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november</w:t>
            </w:r>
            <w:r w:rsidR="00D859C2" w:rsidRPr="00A11CBF">
              <w:rPr>
                <w:rFonts w:ascii="Verdana" w:hAnsi="Verdana"/>
                <w:sz w:val="22"/>
                <w:szCs w:val="22"/>
              </w:rPr>
              <w:t xml:space="preserve"> 2018</w:t>
            </w:r>
          </w:p>
        </w:tc>
      </w:tr>
    </w:tbl>
    <w:p w14:paraId="7695C76E" w14:textId="77777777" w:rsidR="00A75748" w:rsidRPr="00A11CBF" w:rsidRDefault="00A75748" w:rsidP="008A7041">
      <w:pPr>
        <w:pStyle w:val="Berichtkop"/>
        <w:pBdr>
          <w:bottom w:val="single" w:sz="4" w:space="1" w:color="auto"/>
        </w:pBdr>
        <w:spacing w:line="360" w:lineRule="auto"/>
        <w:ind w:left="0" w:firstLine="0"/>
        <w:rPr>
          <w:rFonts w:ascii="Verdana" w:hAnsi="Verdana"/>
          <w:caps w:val="0"/>
          <w:sz w:val="22"/>
          <w:szCs w:val="22"/>
        </w:rPr>
      </w:pPr>
    </w:p>
    <w:p w14:paraId="6B10BD7F" w14:textId="48719C75" w:rsidR="0051734A" w:rsidRPr="00345427" w:rsidRDefault="00A04936" w:rsidP="008A7041">
      <w:pPr>
        <w:spacing w:line="360" w:lineRule="auto"/>
        <w:rPr>
          <w:rFonts w:ascii="Verdana" w:hAnsi="Verdana"/>
          <w:sz w:val="22"/>
          <w:szCs w:val="22"/>
        </w:rPr>
      </w:pPr>
      <w:r w:rsidRPr="004707B7">
        <w:rPr>
          <w:noProof/>
          <w:color w:val="FF0000"/>
          <w:lang w:eastAsia="nl-BE"/>
        </w:rPr>
        <w:drawing>
          <wp:anchor distT="0" distB="0" distL="114300" distR="114300" simplePos="0" relativeHeight="251658240" behindDoc="0" locked="0" layoutInCell="1" allowOverlap="1" wp14:anchorId="04DD6F59" wp14:editId="3E054FC5">
            <wp:simplePos x="895350" y="472440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695450"/>
            <wp:effectExtent l="0" t="0" r="0" b="0"/>
            <wp:wrapSquare wrapText="bothSides"/>
            <wp:docPr id="2" name="Afbeelding 2" descr="https://books.google.com/books/content?id=V1tjDwAAQBAJ&amp;printsec=frontcover&amp;img=1&amp;zoom=5&amp;edge=cu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oks.google.com/books/content?id=V1tjDwAAQBAJ&amp;printsec=frontcover&amp;img=1&amp;zoom=5&amp;edge=cur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7B7">
        <w:rPr>
          <w:rFonts w:ascii="Verdana" w:hAnsi="Verdana"/>
          <w:color w:val="FF0000"/>
          <w:sz w:val="22"/>
          <w:szCs w:val="22"/>
          <w:lang w:val="en-GB"/>
        </w:rPr>
        <w:t>“</w:t>
      </w:r>
      <w:r w:rsidRPr="008B7A53">
        <w:rPr>
          <w:rFonts w:ascii="Verdana" w:hAnsi="Verdana"/>
          <w:sz w:val="22"/>
          <w:szCs w:val="22"/>
          <w:lang w:val="en-GB"/>
        </w:rPr>
        <w:t>I hear and I forget</w:t>
      </w:r>
      <w:r w:rsidR="00345427" w:rsidRPr="008B7A53">
        <w:rPr>
          <w:rFonts w:ascii="Verdana" w:hAnsi="Verdana"/>
          <w:sz w:val="22"/>
          <w:szCs w:val="22"/>
          <w:lang w:val="en-GB"/>
        </w:rPr>
        <w:t xml:space="preserve">. </w:t>
      </w:r>
      <w:r w:rsidR="00345427" w:rsidRPr="00345427">
        <w:rPr>
          <w:rFonts w:ascii="Verdana" w:hAnsi="Verdana"/>
          <w:sz w:val="22"/>
          <w:szCs w:val="22"/>
          <w:lang w:val="en-US"/>
        </w:rPr>
        <w:t>I see and I remember.</w:t>
      </w:r>
      <w:r w:rsidRPr="00345427">
        <w:rPr>
          <w:rFonts w:ascii="Verdana" w:hAnsi="Verdana"/>
          <w:sz w:val="22"/>
          <w:szCs w:val="22"/>
          <w:lang w:val="en-US"/>
        </w:rPr>
        <w:t xml:space="preserve"> I do and I understand. </w:t>
      </w:r>
      <w:r w:rsidR="00345427" w:rsidRPr="00345427">
        <w:rPr>
          <w:rFonts w:ascii="Verdana" w:hAnsi="Verdana"/>
          <w:sz w:val="22"/>
          <w:szCs w:val="22"/>
        </w:rPr>
        <w:t>I simulated and I learn.</w:t>
      </w:r>
      <w:r w:rsidR="004707B7" w:rsidRPr="004707B7">
        <w:rPr>
          <w:rFonts w:ascii="Verdana" w:hAnsi="Verdana"/>
          <w:color w:val="FF0000"/>
          <w:sz w:val="22"/>
          <w:szCs w:val="22"/>
        </w:rPr>
        <w:t>”</w:t>
      </w:r>
      <w:r w:rsidR="00345427" w:rsidRPr="00345427">
        <w:rPr>
          <w:rFonts w:ascii="Verdana" w:hAnsi="Verdana"/>
          <w:sz w:val="22"/>
          <w:szCs w:val="22"/>
        </w:rPr>
        <w:t xml:space="preserve"> (Hogeschool VIVES Campus Kortrijk)</w:t>
      </w:r>
      <w:r w:rsidRPr="00345427">
        <w:rPr>
          <w:rFonts w:ascii="Verdana" w:hAnsi="Verdana"/>
          <w:sz w:val="22"/>
          <w:szCs w:val="22"/>
        </w:rPr>
        <w:br w:type="textWrapping" w:clear="all"/>
      </w:r>
    </w:p>
    <w:p w14:paraId="7C4298C2" w14:textId="6301F69C" w:rsidR="00345427" w:rsidRDefault="00CF0585" w:rsidP="00F00573">
      <w:pPr>
        <w:spacing w:line="360" w:lineRule="auto"/>
        <w:jc w:val="both"/>
        <w:rPr>
          <w:rFonts w:ascii="Verdana" w:hAnsi="Verdana"/>
          <w:noProof/>
          <w:sz w:val="22"/>
          <w:szCs w:val="22"/>
          <w:lang w:eastAsia="nl-BE"/>
        </w:rPr>
      </w:pPr>
      <w:r>
        <w:rPr>
          <w:rFonts w:ascii="Verdana" w:hAnsi="Verdana"/>
          <w:noProof/>
          <w:sz w:val="22"/>
          <w:szCs w:val="22"/>
          <w:lang w:eastAsia="nl-BE"/>
        </w:rPr>
        <w:t>Dit boek kan gebruikt worden</w:t>
      </w:r>
      <w:r w:rsidR="00345427">
        <w:rPr>
          <w:rFonts w:ascii="Verdana" w:hAnsi="Verdana"/>
          <w:noProof/>
          <w:sz w:val="22"/>
          <w:szCs w:val="22"/>
          <w:lang w:eastAsia="nl-BE"/>
        </w:rPr>
        <w:t xml:space="preserve"> als leidraad bij het opstarte</w:t>
      </w:r>
      <w:r>
        <w:rPr>
          <w:rFonts w:ascii="Verdana" w:hAnsi="Verdana"/>
          <w:noProof/>
          <w:sz w:val="22"/>
          <w:szCs w:val="22"/>
          <w:lang w:eastAsia="nl-BE"/>
        </w:rPr>
        <w:t xml:space="preserve">n van simulatieonderwijs en als </w:t>
      </w:r>
      <w:r w:rsidR="00345427">
        <w:rPr>
          <w:rFonts w:ascii="Verdana" w:hAnsi="Verdana"/>
          <w:noProof/>
          <w:sz w:val="22"/>
          <w:szCs w:val="22"/>
          <w:lang w:eastAsia="nl-BE"/>
        </w:rPr>
        <w:t>naslagwerk v</w:t>
      </w:r>
      <w:r>
        <w:rPr>
          <w:rFonts w:ascii="Verdana" w:hAnsi="Verdana"/>
          <w:noProof/>
          <w:sz w:val="22"/>
          <w:szCs w:val="22"/>
          <w:lang w:eastAsia="nl-BE"/>
        </w:rPr>
        <w:t>oor reeds opgestart simulatieonderwijs</w:t>
      </w:r>
      <w:r w:rsidR="00345427">
        <w:rPr>
          <w:rFonts w:ascii="Verdana" w:hAnsi="Verdana"/>
          <w:noProof/>
          <w:sz w:val="22"/>
          <w:szCs w:val="22"/>
          <w:lang w:eastAsia="nl-BE"/>
        </w:rPr>
        <w:t>.</w:t>
      </w:r>
      <w:r w:rsidR="008B7A53">
        <w:rPr>
          <w:rFonts w:ascii="Verdana" w:hAnsi="Verdana"/>
          <w:noProof/>
          <w:sz w:val="22"/>
          <w:szCs w:val="22"/>
          <w:lang w:eastAsia="nl-BE"/>
        </w:rPr>
        <w:t xml:space="preserve"> Het boek start met een uitgebreide bespreking van de factoren die leiden tot de uitbouw van simulatie</w:t>
      </w:r>
      <w:r w:rsidR="00205DCA">
        <w:rPr>
          <w:rFonts w:ascii="Verdana" w:hAnsi="Verdana"/>
          <w:noProof/>
          <w:sz w:val="22"/>
          <w:szCs w:val="22"/>
          <w:lang w:eastAsia="nl-BE"/>
        </w:rPr>
        <w:t>-</w:t>
      </w:r>
      <w:r w:rsidR="008B7A53">
        <w:rPr>
          <w:rFonts w:ascii="Verdana" w:hAnsi="Verdana"/>
          <w:noProof/>
          <w:sz w:val="22"/>
          <w:szCs w:val="22"/>
          <w:lang w:eastAsia="nl-BE"/>
        </w:rPr>
        <w:t xml:space="preserve"> onderwijs. Hierbij wordt er verwezen naar verschillende onderzoeken </w:t>
      </w:r>
      <w:r>
        <w:rPr>
          <w:rFonts w:ascii="Verdana" w:hAnsi="Verdana"/>
          <w:noProof/>
          <w:sz w:val="22"/>
          <w:szCs w:val="22"/>
          <w:lang w:eastAsia="nl-BE"/>
        </w:rPr>
        <w:t xml:space="preserve">die zich zowel situeren </w:t>
      </w:r>
      <w:r w:rsidR="008B7A53">
        <w:rPr>
          <w:rFonts w:ascii="Verdana" w:hAnsi="Verdana"/>
          <w:noProof/>
          <w:sz w:val="22"/>
          <w:szCs w:val="22"/>
          <w:lang w:eastAsia="nl-BE"/>
        </w:rPr>
        <w:t xml:space="preserve">binnen het </w:t>
      </w:r>
      <w:r w:rsidR="00F00573" w:rsidRPr="004707B7">
        <w:rPr>
          <w:rFonts w:ascii="Verdana" w:hAnsi="Verdana"/>
          <w:noProof/>
          <w:color w:val="FF0000"/>
          <w:sz w:val="22"/>
          <w:szCs w:val="22"/>
          <w:lang w:eastAsia="nl-BE"/>
        </w:rPr>
        <w:t>klin</w:t>
      </w:r>
      <w:r w:rsidR="004707B7" w:rsidRPr="004707B7">
        <w:rPr>
          <w:rFonts w:ascii="Verdana" w:hAnsi="Verdana"/>
          <w:noProof/>
          <w:color w:val="FF0000"/>
          <w:sz w:val="22"/>
          <w:szCs w:val="22"/>
          <w:lang w:eastAsia="nl-BE"/>
        </w:rPr>
        <w:t>i</w:t>
      </w:r>
      <w:r w:rsidR="00F00573" w:rsidRPr="004707B7">
        <w:rPr>
          <w:rFonts w:ascii="Verdana" w:hAnsi="Verdana"/>
          <w:noProof/>
          <w:color w:val="FF0000"/>
          <w:sz w:val="22"/>
          <w:szCs w:val="22"/>
          <w:lang w:eastAsia="nl-BE"/>
        </w:rPr>
        <w:t xml:space="preserve">sche </w:t>
      </w:r>
      <w:r w:rsidR="008B7A53">
        <w:rPr>
          <w:rFonts w:ascii="Verdana" w:hAnsi="Verdana"/>
          <w:noProof/>
          <w:sz w:val="22"/>
          <w:szCs w:val="22"/>
          <w:lang w:eastAsia="nl-BE"/>
        </w:rPr>
        <w:t>werkveld, met name de patiëntveiligheid, als binnen het onderwijs</w:t>
      </w:r>
      <w:r w:rsidR="00F00573">
        <w:rPr>
          <w:rFonts w:ascii="Verdana" w:hAnsi="Verdana"/>
          <w:noProof/>
          <w:sz w:val="22"/>
          <w:szCs w:val="22"/>
          <w:lang w:eastAsia="nl-BE"/>
        </w:rPr>
        <w:t xml:space="preserve">. </w:t>
      </w:r>
      <w:r>
        <w:rPr>
          <w:rFonts w:ascii="Verdana" w:hAnsi="Verdana"/>
          <w:noProof/>
          <w:sz w:val="22"/>
          <w:szCs w:val="22"/>
          <w:lang w:eastAsia="nl-BE"/>
        </w:rPr>
        <w:t>Binnen het onderwijs worden we geconfronteerd met h</w:t>
      </w:r>
      <w:r w:rsidR="008B7A53">
        <w:rPr>
          <w:rFonts w:ascii="Verdana" w:hAnsi="Verdana"/>
          <w:noProof/>
          <w:sz w:val="22"/>
          <w:szCs w:val="22"/>
          <w:lang w:eastAsia="nl-BE"/>
        </w:rPr>
        <w:t>et feit dat het onderwijs niet meer de enige bron van kennis is</w:t>
      </w:r>
      <w:r>
        <w:rPr>
          <w:rFonts w:ascii="Verdana" w:hAnsi="Verdana"/>
          <w:noProof/>
          <w:sz w:val="22"/>
          <w:szCs w:val="22"/>
          <w:lang w:eastAsia="nl-BE"/>
        </w:rPr>
        <w:t xml:space="preserve">. Dit </w:t>
      </w:r>
      <w:r w:rsidR="00F00573">
        <w:rPr>
          <w:rFonts w:ascii="Verdana" w:hAnsi="Verdana"/>
          <w:noProof/>
          <w:sz w:val="22"/>
          <w:szCs w:val="22"/>
          <w:lang w:eastAsia="nl-BE"/>
        </w:rPr>
        <w:t xml:space="preserve">maakt dat </w:t>
      </w:r>
      <w:r w:rsidR="00205DCA">
        <w:rPr>
          <w:rFonts w:ascii="Verdana" w:hAnsi="Verdana"/>
          <w:noProof/>
          <w:sz w:val="22"/>
          <w:szCs w:val="22"/>
          <w:lang w:eastAsia="nl-BE"/>
        </w:rPr>
        <w:t xml:space="preserve">de </w:t>
      </w:r>
      <w:r w:rsidR="00F00573">
        <w:rPr>
          <w:rFonts w:ascii="Verdana" w:hAnsi="Verdana"/>
          <w:noProof/>
          <w:sz w:val="22"/>
          <w:szCs w:val="22"/>
          <w:lang w:eastAsia="nl-BE"/>
        </w:rPr>
        <w:t>visie op zorgonderwijs verschuift van passief, receptief, inhoudgestuurd naar actief, dynamisch en reflectief</w:t>
      </w:r>
      <w:r w:rsidR="008B7A53">
        <w:rPr>
          <w:rFonts w:ascii="Verdana" w:hAnsi="Verdana"/>
          <w:noProof/>
          <w:sz w:val="22"/>
          <w:szCs w:val="22"/>
          <w:lang w:eastAsia="nl-BE"/>
        </w:rPr>
        <w:t>.</w:t>
      </w:r>
      <w:r w:rsidR="004734D5">
        <w:rPr>
          <w:rFonts w:ascii="Verdana" w:hAnsi="Verdana"/>
          <w:noProof/>
          <w:sz w:val="22"/>
          <w:szCs w:val="22"/>
          <w:lang w:eastAsia="nl-BE"/>
        </w:rPr>
        <w:t xml:space="preserve"> </w:t>
      </w:r>
      <w:r>
        <w:rPr>
          <w:rFonts w:ascii="Verdana" w:hAnsi="Verdana"/>
          <w:noProof/>
          <w:sz w:val="22"/>
          <w:szCs w:val="22"/>
          <w:lang w:eastAsia="nl-BE"/>
        </w:rPr>
        <w:t>S</w:t>
      </w:r>
      <w:r w:rsidR="008C4ABB">
        <w:rPr>
          <w:rFonts w:ascii="Verdana" w:hAnsi="Verdana"/>
          <w:noProof/>
          <w:sz w:val="22"/>
          <w:szCs w:val="22"/>
          <w:lang w:eastAsia="nl-BE"/>
        </w:rPr>
        <w:t>imulatie</w:t>
      </w:r>
      <w:r>
        <w:rPr>
          <w:rFonts w:ascii="Verdana" w:hAnsi="Verdana"/>
          <w:noProof/>
          <w:sz w:val="22"/>
          <w:szCs w:val="22"/>
          <w:lang w:eastAsia="nl-BE"/>
        </w:rPr>
        <w:t xml:space="preserve">onderwijs is een actieve, dynamische en reflectieve onderwijsvorm, waarbij alle kennis en vaardigheden geïntegreerd aangeboden wordt. </w:t>
      </w:r>
      <w:r w:rsidR="00F00573">
        <w:rPr>
          <w:rFonts w:ascii="Verdana" w:hAnsi="Verdana"/>
          <w:noProof/>
          <w:sz w:val="22"/>
          <w:szCs w:val="22"/>
          <w:lang w:eastAsia="nl-BE"/>
        </w:rPr>
        <w:t>A</w:t>
      </w:r>
      <w:r w:rsidR="004734D5">
        <w:rPr>
          <w:rFonts w:ascii="Verdana" w:hAnsi="Verdana"/>
          <w:noProof/>
          <w:sz w:val="22"/>
          <w:szCs w:val="22"/>
          <w:lang w:eastAsia="nl-BE"/>
        </w:rPr>
        <w:t xml:space="preserve">ansluitend </w:t>
      </w:r>
      <w:r w:rsidR="00F00573">
        <w:rPr>
          <w:rFonts w:ascii="Verdana" w:hAnsi="Verdana"/>
          <w:noProof/>
          <w:sz w:val="22"/>
          <w:szCs w:val="22"/>
          <w:lang w:eastAsia="nl-BE"/>
        </w:rPr>
        <w:t xml:space="preserve">op deze etiologische factoren worden </w:t>
      </w:r>
      <w:r w:rsidR="004734D5">
        <w:rPr>
          <w:rFonts w:ascii="Verdana" w:hAnsi="Verdana"/>
          <w:noProof/>
          <w:sz w:val="22"/>
          <w:szCs w:val="22"/>
          <w:lang w:eastAsia="nl-BE"/>
        </w:rPr>
        <w:t>de verschillende vormen van simulatieonderwijs</w:t>
      </w:r>
      <w:r w:rsidR="00F00573">
        <w:rPr>
          <w:rFonts w:ascii="Verdana" w:hAnsi="Verdana"/>
          <w:noProof/>
          <w:sz w:val="22"/>
          <w:szCs w:val="22"/>
          <w:lang w:eastAsia="nl-BE"/>
        </w:rPr>
        <w:t xml:space="preserve"> beschreven</w:t>
      </w:r>
      <w:r w:rsidR="004734D5">
        <w:rPr>
          <w:rFonts w:ascii="Verdana" w:hAnsi="Verdana"/>
          <w:noProof/>
          <w:sz w:val="22"/>
          <w:szCs w:val="22"/>
          <w:lang w:eastAsia="nl-BE"/>
        </w:rPr>
        <w:t>.</w:t>
      </w:r>
    </w:p>
    <w:p w14:paraId="21EB52C6" w14:textId="7A949C2A" w:rsidR="008B7A53" w:rsidRDefault="008B7A53" w:rsidP="00F00573">
      <w:pPr>
        <w:spacing w:line="360" w:lineRule="auto"/>
        <w:jc w:val="both"/>
        <w:rPr>
          <w:rFonts w:ascii="Verdana" w:hAnsi="Verdana"/>
          <w:noProof/>
          <w:sz w:val="22"/>
          <w:szCs w:val="22"/>
          <w:lang w:eastAsia="nl-BE"/>
        </w:rPr>
      </w:pPr>
      <w:r>
        <w:rPr>
          <w:rFonts w:ascii="Verdana" w:hAnsi="Verdana"/>
          <w:noProof/>
          <w:sz w:val="22"/>
          <w:szCs w:val="22"/>
          <w:lang w:eastAsia="nl-BE"/>
        </w:rPr>
        <w:lastRenderedPageBreak/>
        <w:t>Daarna volgt een ho</w:t>
      </w:r>
      <w:r w:rsidR="008C4ABB">
        <w:rPr>
          <w:rFonts w:ascii="Verdana" w:hAnsi="Verdana"/>
          <w:noProof/>
          <w:sz w:val="22"/>
          <w:szCs w:val="22"/>
          <w:lang w:eastAsia="nl-BE"/>
        </w:rPr>
        <w:t>ofdstuk over</w:t>
      </w:r>
      <w:r>
        <w:rPr>
          <w:rFonts w:ascii="Verdana" w:hAnsi="Verdana"/>
          <w:noProof/>
          <w:sz w:val="22"/>
          <w:szCs w:val="22"/>
          <w:lang w:eastAsia="nl-BE"/>
        </w:rPr>
        <w:t xml:space="preserve"> verschillende internationale organisatie</w:t>
      </w:r>
      <w:r w:rsidR="004734D5">
        <w:rPr>
          <w:rFonts w:ascii="Verdana" w:hAnsi="Verdana"/>
          <w:noProof/>
          <w:sz w:val="22"/>
          <w:szCs w:val="22"/>
          <w:lang w:eastAsia="nl-BE"/>
        </w:rPr>
        <w:t>s,</w:t>
      </w:r>
      <w:r>
        <w:rPr>
          <w:rFonts w:ascii="Verdana" w:hAnsi="Verdana"/>
          <w:noProof/>
          <w:sz w:val="22"/>
          <w:szCs w:val="22"/>
          <w:lang w:eastAsia="nl-BE"/>
        </w:rPr>
        <w:t xml:space="preserve"> die zic</w:t>
      </w:r>
      <w:r w:rsidR="00C963BC">
        <w:rPr>
          <w:rFonts w:ascii="Verdana" w:hAnsi="Verdana"/>
          <w:noProof/>
          <w:sz w:val="22"/>
          <w:szCs w:val="22"/>
          <w:lang w:eastAsia="nl-BE"/>
        </w:rPr>
        <w:t>h richten op sim</w:t>
      </w:r>
      <w:r w:rsidR="00F00573">
        <w:rPr>
          <w:rFonts w:ascii="Verdana" w:hAnsi="Verdana"/>
          <w:noProof/>
          <w:sz w:val="22"/>
          <w:szCs w:val="22"/>
          <w:lang w:eastAsia="nl-BE"/>
        </w:rPr>
        <w:t xml:space="preserve">ulatietraining. Naast de referenties worden </w:t>
      </w:r>
      <w:r w:rsidR="005764D4">
        <w:rPr>
          <w:rFonts w:ascii="Verdana" w:hAnsi="Verdana"/>
          <w:noProof/>
          <w:sz w:val="22"/>
          <w:szCs w:val="22"/>
          <w:lang w:eastAsia="nl-BE"/>
        </w:rPr>
        <w:t>t</w:t>
      </w:r>
      <w:r w:rsidR="00C963BC">
        <w:rPr>
          <w:rFonts w:ascii="Verdana" w:hAnsi="Verdana"/>
          <w:noProof/>
          <w:sz w:val="22"/>
          <w:szCs w:val="22"/>
          <w:lang w:eastAsia="nl-BE"/>
        </w:rPr>
        <w:t>elkens de kerntaken waarop de betreffende organisatie zich toespitst</w:t>
      </w:r>
      <w:r w:rsidR="00F00573">
        <w:rPr>
          <w:rFonts w:ascii="Verdana" w:hAnsi="Verdana"/>
          <w:noProof/>
          <w:sz w:val="22"/>
          <w:szCs w:val="22"/>
          <w:lang w:eastAsia="nl-BE"/>
        </w:rPr>
        <w:t xml:space="preserve"> beschreven</w:t>
      </w:r>
      <w:r w:rsidR="00C963BC">
        <w:rPr>
          <w:rFonts w:ascii="Verdana" w:hAnsi="Verdana"/>
          <w:noProof/>
          <w:sz w:val="22"/>
          <w:szCs w:val="22"/>
          <w:lang w:eastAsia="nl-BE"/>
        </w:rPr>
        <w:t xml:space="preserve">. </w:t>
      </w:r>
    </w:p>
    <w:p w14:paraId="5BD338FD" w14:textId="0031C0FB" w:rsidR="00C963BC" w:rsidRDefault="00205DCA" w:rsidP="005764D4">
      <w:pPr>
        <w:spacing w:line="360" w:lineRule="auto"/>
        <w:jc w:val="both"/>
        <w:rPr>
          <w:rFonts w:ascii="Verdana" w:hAnsi="Verdana"/>
          <w:noProof/>
          <w:sz w:val="22"/>
          <w:szCs w:val="22"/>
          <w:lang w:eastAsia="nl-BE"/>
        </w:rPr>
      </w:pPr>
      <w:r>
        <w:rPr>
          <w:rFonts w:ascii="Verdana" w:hAnsi="Verdana"/>
          <w:noProof/>
          <w:sz w:val="22"/>
          <w:szCs w:val="22"/>
          <w:lang w:eastAsia="nl-BE"/>
        </w:rPr>
        <w:t>De implementatie van simulatie</w:t>
      </w:r>
      <w:r w:rsidR="00346F72">
        <w:rPr>
          <w:rFonts w:ascii="Verdana" w:hAnsi="Verdana"/>
          <w:noProof/>
          <w:sz w:val="22"/>
          <w:szCs w:val="22"/>
          <w:lang w:eastAsia="nl-BE"/>
        </w:rPr>
        <w:t>onderwijs</w:t>
      </w:r>
      <w:r w:rsidR="00C963BC">
        <w:rPr>
          <w:rFonts w:ascii="Verdana" w:hAnsi="Verdana"/>
          <w:noProof/>
          <w:sz w:val="22"/>
          <w:szCs w:val="22"/>
          <w:lang w:eastAsia="nl-BE"/>
        </w:rPr>
        <w:t xml:space="preserve"> vormt een </w:t>
      </w:r>
      <w:r w:rsidR="005764D4">
        <w:rPr>
          <w:rFonts w:ascii="Verdana" w:hAnsi="Verdana"/>
          <w:noProof/>
          <w:sz w:val="22"/>
          <w:szCs w:val="22"/>
          <w:lang w:eastAsia="nl-BE"/>
        </w:rPr>
        <w:t>groot derde hoofstuk</w:t>
      </w:r>
      <w:r w:rsidR="00C963BC">
        <w:rPr>
          <w:rFonts w:ascii="Verdana" w:hAnsi="Verdana"/>
          <w:noProof/>
          <w:sz w:val="22"/>
          <w:szCs w:val="22"/>
          <w:lang w:eastAsia="nl-BE"/>
        </w:rPr>
        <w:t>. Hierbij wordt zeer gedetaileerd beschreven wat de verschillende taken zijn van de verschillende functies (operator, facilitator, debriefer en coördinator) binnen h</w:t>
      </w:r>
      <w:r w:rsidR="004734D5">
        <w:rPr>
          <w:rFonts w:ascii="Verdana" w:hAnsi="Verdana"/>
          <w:noProof/>
          <w:sz w:val="22"/>
          <w:szCs w:val="22"/>
          <w:lang w:eastAsia="nl-BE"/>
        </w:rPr>
        <w:t xml:space="preserve">et simulatieonderwijs. </w:t>
      </w:r>
      <w:r w:rsidR="00346F72">
        <w:rPr>
          <w:rFonts w:ascii="Verdana" w:hAnsi="Verdana"/>
          <w:noProof/>
          <w:sz w:val="22"/>
          <w:szCs w:val="22"/>
          <w:lang w:eastAsia="nl-BE"/>
        </w:rPr>
        <w:t xml:space="preserve">Daarnaast zijn verschillende debriefingmodellen opgenomen met aansluitend </w:t>
      </w:r>
      <w:r>
        <w:rPr>
          <w:rFonts w:ascii="Verdana" w:hAnsi="Verdana"/>
          <w:noProof/>
          <w:sz w:val="22"/>
          <w:szCs w:val="22"/>
          <w:lang w:eastAsia="nl-BE"/>
        </w:rPr>
        <w:t>de uitwerking van de debriefing</w:t>
      </w:r>
      <w:r w:rsidR="00346F72">
        <w:rPr>
          <w:rFonts w:ascii="Verdana" w:hAnsi="Verdana"/>
          <w:noProof/>
          <w:sz w:val="22"/>
          <w:szCs w:val="22"/>
          <w:lang w:eastAsia="nl-BE"/>
        </w:rPr>
        <w:t xml:space="preserve">methode zoals deze in de hogeschool VIVES wordt gehanteerd. </w:t>
      </w:r>
      <w:r w:rsidR="00126D94">
        <w:rPr>
          <w:rFonts w:ascii="Verdana" w:hAnsi="Verdana"/>
          <w:noProof/>
          <w:sz w:val="22"/>
          <w:szCs w:val="22"/>
          <w:lang w:eastAsia="nl-BE"/>
        </w:rPr>
        <w:t>Ook de implementatie van verschillende internationele concepten, waaronder CRM-principes, ISBARR-methode, ABCDE-checklist, … in het simulatie-onderwijs worden aangehaald. Nederlandstalige versies van deze concepten en voorbeelden van uitgewerkte verkorte scenario</w:t>
      </w:r>
      <w:r w:rsidR="004707B7" w:rsidRPr="008C4ABB">
        <w:rPr>
          <w:rFonts w:ascii="Verdana" w:hAnsi="Verdana"/>
          <w:noProof/>
          <w:sz w:val="22"/>
          <w:szCs w:val="22"/>
          <w:lang w:eastAsia="nl-BE"/>
        </w:rPr>
        <w:t>’s</w:t>
      </w:r>
      <w:r w:rsidR="00126D94" w:rsidRPr="008C4ABB">
        <w:rPr>
          <w:rFonts w:ascii="Verdana" w:hAnsi="Verdana"/>
          <w:noProof/>
          <w:sz w:val="22"/>
          <w:szCs w:val="22"/>
          <w:lang w:eastAsia="nl-BE"/>
        </w:rPr>
        <w:t xml:space="preserve"> </w:t>
      </w:r>
      <w:r w:rsidR="00126D94">
        <w:rPr>
          <w:rFonts w:ascii="Verdana" w:hAnsi="Verdana"/>
          <w:noProof/>
          <w:sz w:val="22"/>
          <w:szCs w:val="22"/>
          <w:lang w:eastAsia="nl-BE"/>
        </w:rPr>
        <w:t xml:space="preserve">staan in bijlage en vormen een absolute meerwaarde. </w:t>
      </w:r>
      <w:r w:rsidR="004734D5">
        <w:rPr>
          <w:rFonts w:ascii="Verdana" w:hAnsi="Verdana"/>
          <w:noProof/>
          <w:sz w:val="22"/>
          <w:szCs w:val="22"/>
          <w:lang w:eastAsia="nl-BE"/>
        </w:rPr>
        <w:t xml:space="preserve">Daarna wordt </w:t>
      </w:r>
      <w:r w:rsidR="00C963BC">
        <w:rPr>
          <w:rFonts w:ascii="Verdana" w:hAnsi="Verdana"/>
          <w:noProof/>
          <w:sz w:val="22"/>
          <w:szCs w:val="22"/>
          <w:lang w:eastAsia="nl-BE"/>
        </w:rPr>
        <w:t xml:space="preserve">het implementatieproces </w:t>
      </w:r>
      <w:r w:rsidR="00346F72">
        <w:rPr>
          <w:rFonts w:ascii="Verdana" w:hAnsi="Verdana"/>
          <w:noProof/>
          <w:sz w:val="22"/>
          <w:szCs w:val="22"/>
          <w:lang w:eastAsia="nl-BE"/>
        </w:rPr>
        <w:t xml:space="preserve">in de hogeschool VIVES </w:t>
      </w:r>
      <w:r w:rsidR="00C963BC">
        <w:rPr>
          <w:rFonts w:ascii="Verdana" w:hAnsi="Verdana"/>
          <w:noProof/>
          <w:sz w:val="22"/>
          <w:szCs w:val="22"/>
          <w:lang w:eastAsia="nl-BE"/>
        </w:rPr>
        <w:t xml:space="preserve">verspreid over 5 academiejaren uitgeschreven. </w:t>
      </w:r>
      <w:r w:rsidR="004734D5">
        <w:rPr>
          <w:rFonts w:ascii="Verdana" w:hAnsi="Verdana"/>
          <w:noProof/>
          <w:sz w:val="22"/>
          <w:szCs w:val="22"/>
          <w:lang w:eastAsia="nl-BE"/>
        </w:rPr>
        <w:t xml:space="preserve">Met aansluitend een voorstel tot stappenplan voor andere scholen die High Fidelity Simulation wensen te implementeren. </w:t>
      </w:r>
    </w:p>
    <w:p w14:paraId="513E318D" w14:textId="0D6C0139" w:rsidR="00C66316" w:rsidRPr="00CF0585" w:rsidRDefault="002B37A4" w:rsidP="005764D4">
      <w:pPr>
        <w:pStyle w:val="Normaalweb"/>
        <w:spacing w:beforeAutospacing="0" w:after="200" w:afterAutospacing="0" w:line="360" w:lineRule="auto"/>
        <w:jc w:val="both"/>
        <w:rPr>
          <w:rFonts w:ascii="Verdana" w:eastAsiaTheme="minorEastAsia" w:hAnsi="Verdana" w:cstheme="minorBidi"/>
          <w:noProof/>
          <w:sz w:val="22"/>
          <w:szCs w:val="22"/>
        </w:rPr>
      </w:pPr>
      <w:r w:rsidRPr="00CF0585">
        <w:rPr>
          <w:rFonts w:ascii="Verdana" w:eastAsiaTheme="minorEastAsia" w:hAnsi="Verdana" w:cstheme="minorBidi"/>
          <w:noProof/>
          <w:sz w:val="22"/>
          <w:szCs w:val="22"/>
        </w:rPr>
        <w:t>Een laatste hoofdstuk handelt over de toepassingen van simulatietrainingen in organisatie</w:t>
      </w:r>
      <w:r w:rsidR="005764D4">
        <w:rPr>
          <w:rFonts w:ascii="Verdana" w:eastAsiaTheme="minorEastAsia" w:hAnsi="Verdana" w:cstheme="minorBidi"/>
          <w:noProof/>
          <w:sz w:val="22"/>
          <w:szCs w:val="22"/>
        </w:rPr>
        <w:t>s</w:t>
      </w:r>
      <w:r w:rsidRPr="00CF0585">
        <w:rPr>
          <w:rFonts w:ascii="Verdana" w:eastAsiaTheme="minorEastAsia" w:hAnsi="Verdana" w:cstheme="minorBidi"/>
          <w:noProof/>
          <w:sz w:val="22"/>
          <w:szCs w:val="22"/>
        </w:rPr>
        <w:t xml:space="preserve"> binnen de gezondheidszorg. Een samenwerking tussen de onderwijsinstellingen en gezondheidszorginstellingen kan sterke voordelen opleveren voor beid</w:t>
      </w:r>
      <w:r w:rsidR="00CF0585" w:rsidRPr="00CF0585">
        <w:rPr>
          <w:rFonts w:ascii="Verdana" w:eastAsiaTheme="minorEastAsia" w:hAnsi="Verdana" w:cstheme="minorBidi"/>
          <w:noProof/>
          <w:sz w:val="22"/>
          <w:szCs w:val="22"/>
        </w:rPr>
        <w:t>e partijen. Deze voordelen situe</w:t>
      </w:r>
      <w:r w:rsidRPr="00CF0585">
        <w:rPr>
          <w:rFonts w:ascii="Verdana" w:eastAsiaTheme="minorEastAsia" w:hAnsi="Verdana" w:cstheme="minorBidi"/>
          <w:noProof/>
          <w:sz w:val="22"/>
          <w:szCs w:val="22"/>
        </w:rPr>
        <w:t>ren zich niet alle</w:t>
      </w:r>
      <w:r w:rsidR="00CF0585" w:rsidRPr="00CF0585">
        <w:rPr>
          <w:rFonts w:ascii="Verdana" w:eastAsiaTheme="minorEastAsia" w:hAnsi="Verdana" w:cstheme="minorBidi"/>
          <w:noProof/>
          <w:sz w:val="22"/>
          <w:szCs w:val="22"/>
        </w:rPr>
        <w:t>e</w:t>
      </w:r>
      <w:r w:rsidRPr="00CF0585">
        <w:rPr>
          <w:rFonts w:ascii="Verdana" w:eastAsiaTheme="minorEastAsia" w:hAnsi="Verdana" w:cstheme="minorBidi"/>
          <w:noProof/>
          <w:sz w:val="22"/>
          <w:szCs w:val="22"/>
        </w:rPr>
        <w:t>n op een kostverdeling</w:t>
      </w:r>
      <w:r w:rsidR="00CF0585" w:rsidRPr="00CF0585">
        <w:rPr>
          <w:rFonts w:ascii="Verdana" w:eastAsiaTheme="minorEastAsia" w:hAnsi="Verdana" w:cstheme="minorBidi"/>
          <w:noProof/>
          <w:sz w:val="22"/>
          <w:szCs w:val="22"/>
        </w:rPr>
        <w:t>,</w:t>
      </w:r>
      <w:r w:rsidRPr="00CF0585">
        <w:rPr>
          <w:rFonts w:ascii="Verdana" w:eastAsiaTheme="minorEastAsia" w:hAnsi="Verdana" w:cstheme="minorBidi"/>
          <w:noProof/>
          <w:sz w:val="22"/>
          <w:szCs w:val="22"/>
        </w:rPr>
        <w:t xml:space="preserve"> maar ook op het beter aanpassen van de opleiding aan </w:t>
      </w:r>
      <w:r w:rsidR="00CF0585" w:rsidRPr="00CF0585">
        <w:rPr>
          <w:rFonts w:ascii="Verdana" w:eastAsiaTheme="minorEastAsia" w:hAnsi="Verdana" w:cstheme="minorBidi"/>
          <w:noProof/>
          <w:sz w:val="22"/>
          <w:szCs w:val="22"/>
        </w:rPr>
        <w:t xml:space="preserve">het werkveld en </w:t>
      </w:r>
      <w:r w:rsidR="005764D4">
        <w:rPr>
          <w:rFonts w:ascii="Verdana" w:eastAsiaTheme="minorEastAsia" w:hAnsi="Verdana" w:cstheme="minorBidi"/>
          <w:noProof/>
          <w:sz w:val="22"/>
          <w:szCs w:val="22"/>
        </w:rPr>
        <w:t xml:space="preserve">het </w:t>
      </w:r>
      <w:r w:rsidR="008C4ABB">
        <w:rPr>
          <w:rFonts w:ascii="Verdana" w:eastAsiaTheme="minorEastAsia" w:hAnsi="Verdana" w:cstheme="minorBidi"/>
          <w:noProof/>
          <w:sz w:val="22"/>
          <w:szCs w:val="22"/>
        </w:rPr>
        <w:t>verlagen</w:t>
      </w:r>
      <w:bookmarkStart w:id="0" w:name="_GoBack"/>
      <w:bookmarkEnd w:id="0"/>
      <w:r w:rsidR="00CF0585" w:rsidRPr="00CF0585">
        <w:rPr>
          <w:rFonts w:ascii="Verdana" w:eastAsiaTheme="minorEastAsia" w:hAnsi="Verdana" w:cstheme="minorBidi"/>
          <w:noProof/>
          <w:sz w:val="22"/>
          <w:szCs w:val="22"/>
        </w:rPr>
        <w:t xml:space="preserve"> van de drempel tot continu bijscholen.</w:t>
      </w:r>
    </w:p>
    <w:p w14:paraId="59FFE0C9" w14:textId="77777777" w:rsidR="00CF0585" w:rsidRPr="00A243C7" w:rsidRDefault="00CF0585" w:rsidP="005764D4">
      <w:pPr>
        <w:pStyle w:val="Plattetekst"/>
        <w:spacing w:line="360" w:lineRule="auto"/>
        <w:ind w:firstLine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Waarom zou je dit boek</w:t>
      </w:r>
      <w:r w:rsidRPr="00A243C7">
        <w:rPr>
          <w:rFonts w:ascii="Verdana" w:hAnsi="Verdana"/>
          <w:b/>
          <w:sz w:val="22"/>
          <w:szCs w:val="22"/>
        </w:rPr>
        <w:t xml:space="preserve"> lezen?</w:t>
      </w:r>
    </w:p>
    <w:p w14:paraId="485F74CE" w14:textId="77777777" w:rsidR="00CF0585" w:rsidRDefault="00CF0585" w:rsidP="005764D4">
      <w:pPr>
        <w:pStyle w:val="Default"/>
        <w:numPr>
          <w:ilvl w:val="0"/>
          <w:numId w:val="3"/>
        </w:numPr>
        <w:spacing w:line="360" w:lineRule="auto"/>
        <w:ind w:right="181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Het boek laat je stilstaan bij de veranderende zorgwijs</w:t>
      </w:r>
      <w:r w:rsidR="00654207">
        <w:rPr>
          <w:rFonts w:ascii="Verdana" w:hAnsi="Verdana" w:cs="Myriad Pro"/>
          <w:bCs/>
          <w:color w:val="auto"/>
          <w:sz w:val="22"/>
          <w:szCs w:val="22"/>
        </w:rPr>
        <w:t>visie en de plaats van simulatieonderwijs binnen deze onderwijsvernieuwing.</w:t>
      </w:r>
    </w:p>
    <w:p w14:paraId="1110F15C" w14:textId="77777777" w:rsidR="00654207" w:rsidRDefault="00654207" w:rsidP="005764D4">
      <w:pPr>
        <w:pStyle w:val="Default"/>
        <w:numPr>
          <w:ilvl w:val="0"/>
          <w:numId w:val="3"/>
        </w:numPr>
        <w:spacing w:line="360" w:lineRule="auto"/>
        <w:ind w:right="181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Het boek geeft duidelijk weer hoe simulatieonderwijs het leerrendement verhoogt.</w:t>
      </w:r>
    </w:p>
    <w:p w14:paraId="520806D3" w14:textId="77777777" w:rsidR="00654207" w:rsidRDefault="00654207" w:rsidP="005764D4">
      <w:pPr>
        <w:pStyle w:val="Default"/>
        <w:numPr>
          <w:ilvl w:val="0"/>
          <w:numId w:val="3"/>
        </w:numPr>
        <w:spacing w:line="360" w:lineRule="auto"/>
        <w:ind w:right="181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Nationale en internationale concepten uit de gezondheidszorg worden aangehaald met Nederlandse versies in bijlage.</w:t>
      </w:r>
    </w:p>
    <w:p w14:paraId="18FAB388" w14:textId="77777777" w:rsidR="00654207" w:rsidRDefault="00654207" w:rsidP="005764D4">
      <w:pPr>
        <w:pStyle w:val="Default"/>
        <w:numPr>
          <w:ilvl w:val="0"/>
          <w:numId w:val="3"/>
        </w:numPr>
        <w:spacing w:line="360" w:lineRule="auto"/>
        <w:ind w:right="181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Het boek bevat enkele voorbeeldscenario’s voor verschillende doelgroepen (verpleegkundige, vroedvrouwen en interdisciplinair). Deze voorbeeldscenario’s zijn wel alle</w:t>
      </w:r>
      <w:r w:rsidR="005764D4">
        <w:rPr>
          <w:rFonts w:ascii="Verdana" w:hAnsi="Verdana" w:cs="Myriad Pro"/>
          <w:bCs/>
          <w:color w:val="auto"/>
          <w:sz w:val="22"/>
          <w:szCs w:val="22"/>
        </w:rPr>
        <w:t>n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 gericht op acute pathologie. </w:t>
      </w:r>
    </w:p>
    <w:p w14:paraId="64C62AF1" w14:textId="77777777" w:rsidR="00654207" w:rsidRDefault="00654207" w:rsidP="00CF0585">
      <w:pPr>
        <w:pStyle w:val="Default"/>
        <w:numPr>
          <w:ilvl w:val="0"/>
          <w:numId w:val="3"/>
        </w:numPr>
        <w:spacing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lastRenderedPageBreak/>
        <w:t>De verschillende vormen van debriefing uit het boek kunnen naast het simulatieonderwijs ook worden gebruikt bij andere onderwijsvernieuwing zoals stagebegeleiding binnen een leerafdeling.</w:t>
      </w:r>
    </w:p>
    <w:p w14:paraId="216A44C8" w14:textId="77777777" w:rsidR="00CF0585" w:rsidRPr="00F51287" w:rsidRDefault="005764D4" w:rsidP="00E16A28">
      <w:pPr>
        <w:pStyle w:val="Default"/>
        <w:numPr>
          <w:ilvl w:val="0"/>
          <w:numId w:val="3"/>
        </w:numPr>
        <w:spacing w:line="360" w:lineRule="auto"/>
        <w:ind w:right="181"/>
        <w:jc w:val="both"/>
        <w:rPr>
          <w:rFonts w:ascii="Verdana" w:eastAsiaTheme="minorEastAsia" w:hAnsi="Verdana" w:cstheme="minorBidi"/>
          <w:noProof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Doorheen het boek merk je</w:t>
      </w:r>
      <w:r w:rsidR="00A00B18" w:rsidRPr="00F51287">
        <w:rPr>
          <w:rFonts w:ascii="Verdana" w:hAnsi="Verdana" w:cs="Myriad Pro"/>
          <w:bCs/>
          <w:color w:val="auto"/>
          <w:sz w:val="22"/>
          <w:szCs w:val="22"/>
        </w:rPr>
        <w:t xml:space="preserve"> dat simulatieonderwijs ook een aantal indirecte voordelen heeft zoals het verhogen van het zelfvertrouwen van de student.</w:t>
      </w:r>
    </w:p>
    <w:sectPr w:rsidR="00CF0585" w:rsidRPr="00F51287" w:rsidSect="0061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C6646" w16cid:durableId="1F95A0FF"/>
  <w16cid:commentId w16cid:paraId="03605F73" w16cid:durableId="1F95A122"/>
  <w16cid:commentId w16cid:paraId="4EB7F399" w16cid:durableId="1F95A1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0C688" w14:textId="77777777" w:rsidR="0076137B" w:rsidRDefault="0076137B" w:rsidP="0057098F">
      <w:pPr>
        <w:spacing w:before="0" w:after="0" w:line="240" w:lineRule="auto"/>
      </w:pPr>
      <w:r>
        <w:separator/>
      </w:r>
    </w:p>
  </w:endnote>
  <w:endnote w:type="continuationSeparator" w:id="0">
    <w:p w14:paraId="6422F4A3" w14:textId="77777777" w:rsidR="0076137B" w:rsidRDefault="0076137B" w:rsidP="00570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rifa-Bold">
    <w:altName w:val="Serif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2B19" w14:textId="77777777" w:rsidR="0076137B" w:rsidRDefault="0076137B" w:rsidP="0057098F">
      <w:pPr>
        <w:spacing w:before="0" w:after="0" w:line="240" w:lineRule="auto"/>
      </w:pPr>
      <w:r>
        <w:separator/>
      </w:r>
    </w:p>
  </w:footnote>
  <w:footnote w:type="continuationSeparator" w:id="0">
    <w:p w14:paraId="32BF6FBA" w14:textId="77777777" w:rsidR="0076137B" w:rsidRDefault="0076137B" w:rsidP="005709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EF2"/>
    <w:multiLevelType w:val="hybridMultilevel"/>
    <w:tmpl w:val="16668F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9B5"/>
    <w:multiLevelType w:val="hybridMultilevel"/>
    <w:tmpl w:val="014C0082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DB3"/>
    <w:multiLevelType w:val="hybridMultilevel"/>
    <w:tmpl w:val="791C8990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0"/>
    <w:rsid w:val="000750EA"/>
    <w:rsid w:val="000C14F6"/>
    <w:rsid w:val="000D4084"/>
    <w:rsid w:val="000F69A9"/>
    <w:rsid w:val="000F78BC"/>
    <w:rsid w:val="001227D0"/>
    <w:rsid w:val="00126D94"/>
    <w:rsid w:val="001330E9"/>
    <w:rsid w:val="00136162"/>
    <w:rsid w:val="001525ED"/>
    <w:rsid w:val="00164600"/>
    <w:rsid w:val="001B71EF"/>
    <w:rsid w:val="001D5984"/>
    <w:rsid w:val="0020583B"/>
    <w:rsid w:val="00205DCA"/>
    <w:rsid w:val="002251FD"/>
    <w:rsid w:val="002901C7"/>
    <w:rsid w:val="002A51B6"/>
    <w:rsid w:val="002B37A4"/>
    <w:rsid w:val="0030199A"/>
    <w:rsid w:val="00345427"/>
    <w:rsid w:val="00346F72"/>
    <w:rsid w:val="003D28FD"/>
    <w:rsid w:val="003D4DFA"/>
    <w:rsid w:val="003E6FEC"/>
    <w:rsid w:val="004707B7"/>
    <w:rsid w:val="004734D5"/>
    <w:rsid w:val="004768A0"/>
    <w:rsid w:val="004C0E4A"/>
    <w:rsid w:val="0051734A"/>
    <w:rsid w:val="0052528B"/>
    <w:rsid w:val="0053160D"/>
    <w:rsid w:val="00531FA8"/>
    <w:rsid w:val="00535296"/>
    <w:rsid w:val="00544105"/>
    <w:rsid w:val="00563DCA"/>
    <w:rsid w:val="0057098F"/>
    <w:rsid w:val="005764D4"/>
    <w:rsid w:val="005D1BB9"/>
    <w:rsid w:val="00616D14"/>
    <w:rsid w:val="00634B07"/>
    <w:rsid w:val="00654207"/>
    <w:rsid w:val="006C02C1"/>
    <w:rsid w:val="006C7C0D"/>
    <w:rsid w:val="007229D8"/>
    <w:rsid w:val="0076137B"/>
    <w:rsid w:val="00763418"/>
    <w:rsid w:val="007839DB"/>
    <w:rsid w:val="0079555B"/>
    <w:rsid w:val="008750F5"/>
    <w:rsid w:val="008A7041"/>
    <w:rsid w:val="008B7A53"/>
    <w:rsid w:val="008C4ABB"/>
    <w:rsid w:val="008F54FD"/>
    <w:rsid w:val="00912B64"/>
    <w:rsid w:val="00A00B18"/>
    <w:rsid w:val="00A04936"/>
    <w:rsid w:val="00A11CBF"/>
    <w:rsid w:val="00A54578"/>
    <w:rsid w:val="00A75748"/>
    <w:rsid w:val="00AA491A"/>
    <w:rsid w:val="00AC6E1C"/>
    <w:rsid w:val="00B77CBB"/>
    <w:rsid w:val="00C66316"/>
    <w:rsid w:val="00C6720D"/>
    <w:rsid w:val="00C75912"/>
    <w:rsid w:val="00C963BC"/>
    <w:rsid w:val="00C97FE6"/>
    <w:rsid w:val="00CB1EE4"/>
    <w:rsid w:val="00CB2E21"/>
    <w:rsid w:val="00CF0585"/>
    <w:rsid w:val="00D01AF8"/>
    <w:rsid w:val="00D229A1"/>
    <w:rsid w:val="00D859C2"/>
    <w:rsid w:val="00DE25F4"/>
    <w:rsid w:val="00E16A0A"/>
    <w:rsid w:val="00E41828"/>
    <w:rsid w:val="00E75C2F"/>
    <w:rsid w:val="00EA73EF"/>
    <w:rsid w:val="00F00573"/>
    <w:rsid w:val="00F217FD"/>
    <w:rsid w:val="00F51287"/>
    <w:rsid w:val="00F743A5"/>
    <w:rsid w:val="00FB2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CADE"/>
  <w15:docId w15:val="{8B9F568A-B8CF-412E-887B-518D369B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7D0"/>
  </w:style>
  <w:style w:type="paragraph" w:styleId="Kop1">
    <w:name w:val="heading 1"/>
    <w:basedOn w:val="Standaard"/>
    <w:next w:val="Standaard"/>
    <w:link w:val="Kop1Char"/>
    <w:uiPriority w:val="9"/>
    <w:qFormat/>
    <w:rsid w:val="001227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7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27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227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27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27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27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27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27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27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227D0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27D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27D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27D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227D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227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7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27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27D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227D0"/>
    <w:rPr>
      <w:b/>
      <w:bCs/>
    </w:rPr>
  </w:style>
  <w:style w:type="character" w:styleId="Nadruk">
    <w:name w:val="Emphasis"/>
    <w:uiPriority w:val="20"/>
    <w:qFormat/>
    <w:rsid w:val="001227D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1227D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227D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227D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227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27D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1227D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1227D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1227D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1227D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1227D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227D0"/>
    <w:pPr>
      <w:outlineLvl w:val="9"/>
    </w:pPr>
  </w:style>
  <w:style w:type="table" w:styleId="Tabelraster">
    <w:name w:val="Table Grid"/>
    <w:basedOn w:val="Standaardtabel"/>
    <w:uiPriority w:val="39"/>
    <w:rsid w:val="001227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1licht-Accent11">
    <w:name w:val="Lijsttabel 1 licht - Accent 11"/>
    <w:basedOn w:val="Standaardtabel"/>
    <w:uiPriority w:val="46"/>
    <w:rsid w:val="00122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ttetekst">
    <w:name w:val="Body Text"/>
    <w:basedOn w:val="Standaard"/>
    <w:link w:val="PlattetekstChar"/>
    <w:rsid w:val="0057098F"/>
    <w:pPr>
      <w:spacing w:before="0" w:after="24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7098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098F"/>
    <w:rPr>
      <w:color w:val="0000FF"/>
      <w:u w:val="single"/>
      <w:lang w:val="nl-NL" w:bidi="ar-SA"/>
    </w:rPr>
  </w:style>
  <w:style w:type="character" w:styleId="Voetnootmarkering">
    <w:name w:val="footnote reference"/>
    <w:uiPriority w:val="99"/>
    <w:semiHidden/>
    <w:rsid w:val="0057098F"/>
    <w:rPr>
      <w:vertAlign w:val="superscript"/>
      <w:lang w:val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57098F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98F"/>
    <w:rPr>
      <w:rFonts w:ascii="Times New Roman" w:eastAsia="Times New Roman" w:hAnsi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098F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customStyle="1" w:styleId="Lijsttabel4-Accent11">
    <w:name w:val="Lijsttabel 4 - Accent 11"/>
    <w:basedOn w:val="Standaardtabel"/>
    <w:uiPriority w:val="49"/>
    <w:rsid w:val="005709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ichtkop">
    <w:name w:val="Message Header"/>
    <w:basedOn w:val="Plattetekst"/>
    <w:link w:val="BerichtkopChar"/>
    <w:rsid w:val="00AA491A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BerichtkopChar">
    <w:name w:val="Berichtkop Char"/>
    <w:basedOn w:val="Standaardalinea-lettertype"/>
    <w:link w:val="Berichtkop"/>
    <w:rsid w:val="00AA491A"/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label">
    <w:name w:val="Berichtkoplabel"/>
    <w:rsid w:val="00AA491A"/>
    <w:rPr>
      <w:b/>
      <w:sz w:val="18"/>
      <w:lang w:bidi="ar-SA"/>
    </w:rPr>
  </w:style>
  <w:style w:type="paragraph" w:styleId="Normaalweb">
    <w:name w:val="Normal (Web)"/>
    <w:basedOn w:val="Standaard"/>
    <w:uiPriority w:val="99"/>
    <w:semiHidden/>
    <w:unhideWhenUsed/>
    <w:rsid w:val="00C66316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EA73EF"/>
    <w:pPr>
      <w:spacing w:before="0"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EA73EF"/>
    <w:rPr>
      <w:rFonts w:ascii="Lucida Grande" w:hAnsi="Lucida Grande"/>
      <w:sz w:val="24"/>
      <w:szCs w:val="24"/>
    </w:rPr>
  </w:style>
  <w:style w:type="paragraph" w:customStyle="1" w:styleId="Default">
    <w:name w:val="Default"/>
    <w:rsid w:val="00CF0585"/>
    <w:pPr>
      <w:autoSpaceDE w:val="0"/>
      <w:autoSpaceDN w:val="0"/>
      <w:adjustRightInd w:val="0"/>
      <w:spacing w:before="0" w:after="0" w:line="240" w:lineRule="auto"/>
    </w:pPr>
    <w:rPr>
      <w:rFonts w:ascii="Serifa-Bold" w:eastAsia="Calibri" w:hAnsi="Serifa-Bold" w:cs="Serifa-Bold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07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07B7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07B7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07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07B7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07B7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07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3357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 Van Riet</dc:creator>
  <cp:keywords/>
  <dc:description/>
  <cp:lastModifiedBy>Catty Van Riet</cp:lastModifiedBy>
  <cp:revision>2</cp:revision>
  <dcterms:created xsi:type="dcterms:W3CDTF">2018-11-19T10:08:00Z</dcterms:created>
  <dcterms:modified xsi:type="dcterms:W3CDTF">2018-11-19T10:08:00Z</dcterms:modified>
</cp:coreProperties>
</file>