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6D98F" w14:textId="77777777" w:rsidR="001D4A11" w:rsidRPr="00457A3F" w:rsidRDefault="001D4A11" w:rsidP="001D4A11">
      <w:pPr>
        <w:pStyle w:val="Documentlabel"/>
        <w:rPr>
          <w:rFonts w:ascii="Verdana" w:hAnsi="Verdana"/>
          <w:lang w:val="it-IT"/>
        </w:rPr>
      </w:pPr>
      <w:bookmarkStart w:id="0" w:name="_GoBack"/>
      <w:bookmarkEnd w:id="0"/>
      <w:r w:rsidRPr="00457A3F">
        <w:rPr>
          <w:rFonts w:ascii="Verdana" w:hAnsi="Verdana"/>
          <w:lang w:val="it-IT"/>
        </w:rPr>
        <w:t>Dialovo</w:t>
      </w:r>
      <w:r w:rsidR="001603EF">
        <w:rPr>
          <w:rFonts w:ascii="Verdana" w:hAnsi="Verdana"/>
          <w:lang w:val="it-IT"/>
        </w:rPr>
        <w:t xml:space="preserve"> </w:t>
      </w:r>
    </w:p>
    <w:p w14:paraId="49B4F9CC" w14:textId="77777777" w:rsidR="001D4A11" w:rsidRPr="00457A3F" w:rsidRDefault="001D4A11" w:rsidP="001D4A11">
      <w:pPr>
        <w:pStyle w:val="Berichtkop"/>
        <w:ind w:left="1326" w:hanging="1326"/>
        <w:rPr>
          <w:rStyle w:val="Berichtkoplabel"/>
          <w:rFonts w:ascii="Verdana" w:hAnsi="Verdana"/>
        </w:rPr>
      </w:pPr>
    </w:p>
    <w:p w14:paraId="3EDFDF73" w14:textId="6195F878" w:rsidR="00A91CAC" w:rsidRDefault="001D4A11" w:rsidP="001D4A11">
      <w:pPr>
        <w:pStyle w:val="Berichtkop"/>
        <w:ind w:left="1326" w:hanging="1326"/>
        <w:rPr>
          <w:rFonts w:ascii="Verdana" w:hAnsi="Verdana"/>
          <w:caps w:val="0"/>
        </w:rPr>
      </w:pPr>
      <w:r>
        <w:rPr>
          <w:rStyle w:val="Berichtkoplabel"/>
          <w:rFonts w:ascii="Verdana" w:hAnsi="Verdana"/>
          <w:caps w:val="0"/>
        </w:rPr>
        <w:t>V</w:t>
      </w:r>
      <w:r w:rsidRPr="00457A3F">
        <w:rPr>
          <w:rStyle w:val="Berichtkoplabel"/>
          <w:rFonts w:ascii="Verdana" w:hAnsi="Verdana"/>
          <w:caps w:val="0"/>
        </w:rPr>
        <w:t>an</w:t>
      </w:r>
      <w:r w:rsidRPr="00457A3F">
        <w:rPr>
          <w:rFonts w:ascii="Verdana" w:hAnsi="Verdana"/>
          <w:caps w:val="0"/>
        </w:rPr>
        <w:tab/>
      </w:r>
      <w:r w:rsidR="0056342C">
        <w:rPr>
          <w:rFonts w:ascii="Verdana" w:hAnsi="Verdana"/>
          <w:caps w:val="0"/>
        </w:rPr>
        <w:t>Bernadette Dierckx de Casterlé</w:t>
      </w:r>
      <w:r w:rsidR="001603EF">
        <w:rPr>
          <w:rFonts w:ascii="Verdana" w:hAnsi="Verdana"/>
          <w:caps w:val="0"/>
        </w:rPr>
        <w:t xml:space="preserve">, </w:t>
      </w:r>
      <w:r w:rsidR="0056342C">
        <w:rPr>
          <w:rFonts w:ascii="Verdana" w:hAnsi="Verdana"/>
          <w:caps w:val="0"/>
        </w:rPr>
        <w:t>hoogleraar accentVV, KU Leuven</w:t>
      </w:r>
    </w:p>
    <w:p w14:paraId="69675A3E" w14:textId="18E14634" w:rsidR="0056342C" w:rsidRPr="0056342C" w:rsidRDefault="001D4A11" w:rsidP="001D4A11">
      <w:pPr>
        <w:pStyle w:val="Berichtkop"/>
        <w:ind w:left="1326" w:hanging="1326"/>
        <w:rPr>
          <w:rFonts w:ascii="Verdana" w:hAnsi="Verdana"/>
        </w:rPr>
      </w:pPr>
      <w:proofErr w:type="spellStart"/>
      <w:r w:rsidRPr="001603EF">
        <w:rPr>
          <w:rStyle w:val="Berichtkoplabel"/>
          <w:rFonts w:ascii="Verdana" w:hAnsi="Verdana"/>
          <w:caps w:val="0"/>
          <w:lang w:val="en-US"/>
        </w:rPr>
        <w:t>Referentie</w:t>
      </w:r>
      <w:proofErr w:type="spellEnd"/>
      <w:r w:rsidRPr="001603EF">
        <w:rPr>
          <w:rFonts w:ascii="Verdana" w:hAnsi="Verdana"/>
          <w:caps w:val="0"/>
          <w:lang w:val="en-US"/>
        </w:rPr>
        <w:tab/>
      </w:r>
      <w:r w:rsidR="0056342C" w:rsidRPr="0056342C">
        <w:rPr>
          <w:rFonts w:ascii="Verdana" w:hAnsi="Verdana"/>
          <w:caps w:val="0"/>
          <w:lang w:val="en-US"/>
        </w:rPr>
        <w:t>Ion</w:t>
      </w:r>
      <w:r w:rsidR="0056342C">
        <w:rPr>
          <w:rFonts w:ascii="Verdana" w:hAnsi="Verdana"/>
          <w:caps w:val="0"/>
          <w:lang w:val="en-US"/>
        </w:rPr>
        <w:t xml:space="preserve">, R., </w:t>
      </w:r>
      <w:r w:rsidR="0056342C" w:rsidRPr="0056342C">
        <w:rPr>
          <w:rFonts w:ascii="Verdana" w:hAnsi="Verdana"/>
          <w:caps w:val="0"/>
          <w:lang w:val="en-US"/>
        </w:rPr>
        <w:t>Smith</w:t>
      </w:r>
      <w:r w:rsidR="0056342C">
        <w:rPr>
          <w:rFonts w:ascii="Verdana" w:hAnsi="Verdana"/>
          <w:caps w:val="0"/>
          <w:lang w:val="en-US"/>
        </w:rPr>
        <w:t>, K.</w:t>
      </w:r>
      <w:r w:rsidR="0056342C" w:rsidRPr="0056342C">
        <w:rPr>
          <w:rFonts w:ascii="Verdana" w:hAnsi="Verdana"/>
          <w:caps w:val="0"/>
          <w:lang w:val="en-US"/>
        </w:rPr>
        <w:t xml:space="preserve">, </w:t>
      </w:r>
      <w:proofErr w:type="spellStart"/>
      <w:r w:rsidR="0056342C" w:rsidRPr="0056342C">
        <w:rPr>
          <w:rFonts w:ascii="Verdana" w:hAnsi="Verdana"/>
          <w:caps w:val="0"/>
          <w:lang w:val="en-US"/>
        </w:rPr>
        <w:t>Nimmo</w:t>
      </w:r>
      <w:proofErr w:type="spellEnd"/>
      <w:r w:rsidR="0056342C">
        <w:rPr>
          <w:rFonts w:ascii="Verdana" w:hAnsi="Verdana"/>
          <w:caps w:val="0"/>
          <w:lang w:val="en-US"/>
        </w:rPr>
        <w:t xml:space="preserve">, N. </w:t>
      </w:r>
      <w:r w:rsidR="0056342C" w:rsidRPr="0056342C">
        <w:rPr>
          <w:rFonts w:ascii="Verdana" w:hAnsi="Verdana"/>
          <w:caps w:val="0"/>
          <w:lang w:val="en-US"/>
        </w:rPr>
        <w:t>Rice</w:t>
      </w:r>
      <w:r w:rsidR="0056342C">
        <w:rPr>
          <w:rFonts w:ascii="Verdana" w:hAnsi="Verdana"/>
          <w:caps w:val="0"/>
          <w:lang w:val="en-US"/>
        </w:rPr>
        <w:t xml:space="preserve"> A.M., </w:t>
      </w:r>
      <w:r w:rsidR="0056342C" w:rsidRPr="0056342C">
        <w:rPr>
          <w:rFonts w:ascii="Verdana" w:hAnsi="Verdana"/>
          <w:caps w:val="0"/>
          <w:lang w:val="en-US"/>
        </w:rPr>
        <w:t xml:space="preserve"> </w:t>
      </w:r>
      <w:proofErr w:type="spellStart"/>
      <w:r w:rsidR="0056342C" w:rsidRPr="0056342C">
        <w:rPr>
          <w:rFonts w:ascii="Verdana" w:hAnsi="Verdana"/>
          <w:caps w:val="0"/>
          <w:lang w:val="en-US"/>
        </w:rPr>
        <w:t>McMillana</w:t>
      </w:r>
      <w:proofErr w:type="spellEnd"/>
      <w:r w:rsidR="0056342C">
        <w:rPr>
          <w:rFonts w:ascii="Verdana" w:hAnsi="Verdana"/>
          <w:caps w:val="0"/>
          <w:lang w:val="en-US"/>
        </w:rPr>
        <w:t xml:space="preserve">, L. (2015). </w:t>
      </w:r>
      <w:r w:rsidR="0056342C" w:rsidRPr="0056342C">
        <w:rPr>
          <w:rFonts w:ascii="Verdana" w:hAnsi="Verdana"/>
          <w:caps w:val="0"/>
          <w:lang w:val="en-US"/>
        </w:rPr>
        <w:t>Factors influencing student nurse decisions to report poor practice</w:t>
      </w:r>
      <w:r w:rsidR="0056342C">
        <w:rPr>
          <w:rFonts w:ascii="Verdana" w:hAnsi="Verdana"/>
          <w:caps w:val="0"/>
          <w:lang w:val="en-US"/>
        </w:rPr>
        <w:t xml:space="preserve"> </w:t>
      </w:r>
      <w:r w:rsidR="0056342C" w:rsidRPr="0056342C">
        <w:rPr>
          <w:rFonts w:ascii="Verdana" w:hAnsi="Verdana"/>
          <w:caps w:val="0"/>
          <w:lang w:val="en-US"/>
        </w:rPr>
        <w:t>witnessed while on placement</w:t>
      </w:r>
      <w:r w:rsidR="0056342C">
        <w:rPr>
          <w:rFonts w:ascii="Verdana" w:hAnsi="Verdana"/>
          <w:caps w:val="0"/>
          <w:lang w:val="en-US"/>
        </w:rPr>
        <w:t xml:space="preserve">. </w:t>
      </w:r>
      <w:r w:rsidR="0056342C" w:rsidRPr="0056342C">
        <w:rPr>
          <w:rFonts w:ascii="Verdana" w:hAnsi="Verdana"/>
          <w:i/>
          <w:caps w:val="0"/>
        </w:rPr>
        <w:t>Nurse Education Today</w:t>
      </w:r>
      <w:r w:rsidR="0056342C" w:rsidRPr="0056342C">
        <w:rPr>
          <w:rFonts w:ascii="Verdana" w:hAnsi="Verdana"/>
          <w:caps w:val="0"/>
        </w:rPr>
        <w:t>, 35, 900–905.</w:t>
      </w:r>
      <w:r w:rsidR="0056342C">
        <w:rPr>
          <w:rFonts w:ascii="Verdana" w:hAnsi="Verdana"/>
          <w:caps w:val="0"/>
        </w:rPr>
        <w:t xml:space="preserve"> </w:t>
      </w:r>
    </w:p>
    <w:p w14:paraId="4B33E7EB" w14:textId="63AABE0E" w:rsidR="0056342C" w:rsidRPr="0056342C" w:rsidRDefault="0056342C" w:rsidP="0056342C">
      <w:pPr>
        <w:autoSpaceDE w:val="0"/>
        <w:autoSpaceDN w:val="0"/>
        <w:adjustRightInd w:val="0"/>
        <w:rPr>
          <w:rFonts w:ascii="AdvTT5235d5a9" w:eastAsiaTheme="minorHAnsi" w:hAnsi="AdvTT5235d5a9" w:cs="AdvTT5235d5a9"/>
          <w:color w:val="000000"/>
          <w:sz w:val="27"/>
          <w:szCs w:val="27"/>
          <w:lang w:eastAsia="en-US"/>
        </w:rPr>
      </w:pPr>
    </w:p>
    <w:p w14:paraId="737C4CDA" w14:textId="4BA3E859" w:rsidR="001D4A11" w:rsidRPr="0056342C" w:rsidRDefault="001D4A11" w:rsidP="001D4A11">
      <w:pPr>
        <w:pStyle w:val="Berichtkop"/>
        <w:ind w:left="1326" w:hanging="1326"/>
        <w:rPr>
          <w:rFonts w:ascii="Verdana" w:hAnsi="Verdana"/>
        </w:rPr>
      </w:pPr>
      <w:r w:rsidRPr="0056342C">
        <w:rPr>
          <w:rStyle w:val="Berichtkoplabel"/>
          <w:rFonts w:ascii="Verdana" w:hAnsi="Verdana"/>
          <w:caps w:val="0"/>
        </w:rPr>
        <w:t>Datum</w:t>
      </w:r>
      <w:r w:rsidR="001603EF" w:rsidRPr="0056342C">
        <w:rPr>
          <w:rStyle w:val="Berichtkoplabel"/>
          <w:rFonts w:ascii="Verdana" w:hAnsi="Verdana"/>
          <w:caps w:val="0"/>
        </w:rPr>
        <w:tab/>
      </w:r>
      <w:r w:rsidR="001B492A">
        <w:rPr>
          <w:rStyle w:val="Berichtkoplabel"/>
          <w:rFonts w:ascii="Verdana" w:hAnsi="Verdana"/>
          <w:b w:val="0"/>
          <w:caps w:val="0"/>
        </w:rPr>
        <w:t>december</w:t>
      </w:r>
      <w:r w:rsidR="001603EF" w:rsidRPr="0056342C">
        <w:rPr>
          <w:rStyle w:val="Berichtkoplabel"/>
          <w:rFonts w:ascii="Verdana" w:hAnsi="Verdana"/>
          <w:b w:val="0"/>
          <w:caps w:val="0"/>
        </w:rPr>
        <w:t xml:space="preserve"> 2015</w:t>
      </w:r>
    </w:p>
    <w:p w14:paraId="029D344C" w14:textId="77777777" w:rsidR="001D4A11" w:rsidRPr="0056342C" w:rsidRDefault="001D4A11" w:rsidP="001D4A11">
      <w:pPr>
        <w:pStyle w:val="Berichtkoplaatste"/>
        <w:rPr>
          <w:rFonts w:ascii="Verdana" w:hAnsi="Verdana"/>
        </w:rPr>
      </w:pPr>
    </w:p>
    <w:p w14:paraId="63EBE6B4" w14:textId="77777777" w:rsidR="00CB2215" w:rsidRDefault="001603EF" w:rsidP="001D4A11">
      <w:pPr>
        <w:pStyle w:val="Plattetekst"/>
        <w:spacing w:line="360" w:lineRule="auto"/>
        <w:ind w:firstLine="0"/>
        <w:rPr>
          <w:rFonts w:ascii="Verdana" w:hAnsi="Verdana"/>
          <w:sz w:val="20"/>
          <w:szCs w:val="20"/>
        </w:rPr>
      </w:pPr>
      <w:r>
        <w:rPr>
          <w:rFonts w:ascii="Verdana" w:hAnsi="Verdana"/>
          <w:b/>
          <w:sz w:val="20"/>
          <w:szCs w:val="20"/>
        </w:rPr>
        <w:t>Inleiding</w:t>
      </w:r>
    </w:p>
    <w:p w14:paraId="55D19F89" w14:textId="6EA2A6A6" w:rsidR="00877B00" w:rsidRPr="00877B00" w:rsidRDefault="00877B00" w:rsidP="001D4A11">
      <w:pPr>
        <w:pStyle w:val="Plattetekst"/>
        <w:spacing w:line="360" w:lineRule="auto"/>
        <w:ind w:firstLine="0"/>
        <w:rPr>
          <w:rFonts w:ascii="Verdana" w:hAnsi="Verdana"/>
          <w:sz w:val="20"/>
          <w:szCs w:val="20"/>
        </w:rPr>
      </w:pPr>
      <w:r>
        <w:rPr>
          <w:rFonts w:ascii="Verdana" w:hAnsi="Verdana"/>
          <w:sz w:val="20"/>
          <w:szCs w:val="20"/>
        </w:rPr>
        <w:t xml:space="preserve">Ook al mogen we ervan uitgaan dat over het algemeen goede zorg geleverd wordt, is het </w:t>
      </w:r>
      <w:r w:rsidR="001B492A">
        <w:rPr>
          <w:rFonts w:ascii="Verdana" w:hAnsi="Verdana"/>
          <w:sz w:val="20"/>
          <w:szCs w:val="20"/>
        </w:rPr>
        <w:t>volgens de auteur</w:t>
      </w:r>
      <w:r w:rsidR="007F2F8C">
        <w:rPr>
          <w:rFonts w:ascii="Verdana" w:hAnsi="Verdana"/>
          <w:sz w:val="20"/>
          <w:szCs w:val="20"/>
        </w:rPr>
        <w:t>s</w:t>
      </w:r>
      <w:r w:rsidR="001B492A">
        <w:rPr>
          <w:rFonts w:ascii="Verdana" w:hAnsi="Verdana"/>
          <w:sz w:val="20"/>
          <w:szCs w:val="20"/>
        </w:rPr>
        <w:t xml:space="preserve"> van deze publicatie </w:t>
      </w:r>
      <w:r>
        <w:rPr>
          <w:rFonts w:ascii="Verdana" w:hAnsi="Verdana"/>
          <w:sz w:val="20"/>
          <w:szCs w:val="20"/>
        </w:rPr>
        <w:t xml:space="preserve">naïef te denken dat dit altijd het geval is. De laatste jaren is er </w:t>
      </w:r>
      <w:r w:rsidR="007F2F8C">
        <w:rPr>
          <w:rFonts w:ascii="Verdana" w:hAnsi="Verdana"/>
          <w:sz w:val="20"/>
          <w:szCs w:val="20"/>
        </w:rPr>
        <w:t>volgens hen</w:t>
      </w:r>
      <w:r w:rsidR="001B492A">
        <w:rPr>
          <w:rFonts w:ascii="Verdana" w:hAnsi="Verdana"/>
          <w:sz w:val="20"/>
          <w:szCs w:val="20"/>
        </w:rPr>
        <w:t xml:space="preserve"> </w:t>
      </w:r>
      <w:r w:rsidR="004B11FF">
        <w:rPr>
          <w:rFonts w:ascii="Verdana" w:hAnsi="Verdana"/>
          <w:sz w:val="20"/>
          <w:szCs w:val="20"/>
        </w:rPr>
        <w:t xml:space="preserve">trouwens </w:t>
      </w:r>
      <w:r>
        <w:rPr>
          <w:rFonts w:ascii="Verdana" w:hAnsi="Verdana"/>
          <w:sz w:val="20"/>
          <w:szCs w:val="20"/>
        </w:rPr>
        <w:t xml:space="preserve">een groeiende bezorgdheid </w:t>
      </w:r>
      <w:r w:rsidR="004B11FF">
        <w:rPr>
          <w:rFonts w:ascii="Verdana" w:hAnsi="Verdana"/>
          <w:sz w:val="20"/>
          <w:szCs w:val="20"/>
        </w:rPr>
        <w:t>o</w:t>
      </w:r>
      <w:r>
        <w:rPr>
          <w:rFonts w:ascii="Verdana" w:hAnsi="Verdana"/>
          <w:sz w:val="20"/>
          <w:szCs w:val="20"/>
        </w:rPr>
        <w:t xml:space="preserve">mtrent de kwaliteit van </w:t>
      </w:r>
      <w:r w:rsidR="001B492A">
        <w:rPr>
          <w:rFonts w:ascii="Verdana" w:hAnsi="Verdana"/>
          <w:sz w:val="20"/>
          <w:szCs w:val="20"/>
        </w:rPr>
        <w:t>de verpleegkundige zorg. Tegeli</w:t>
      </w:r>
      <w:r w:rsidR="004B11FF">
        <w:rPr>
          <w:rFonts w:ascii="Verdana" w:hAnsi="Verdana"/>
          <w:sz w:val="20"/>
          <w:szCs w:val="20"/>
        </w:rPr>
        <w:t xml:space="preserve">jkertijd wordt ook erkend dat verpleegkundigen niet altijd onderperformantie rapporteren. Als toekomstige professionals kunnen studenten een rol spelen in het veranderen van deze cultuur. We weten echter weinig over de factoren die een rol spelen in de beslissing van studenten verpleegkunde om knelpunten in de zorg al dan niet te </w:t>
      </w:r>
      <w:r w:rsidR="007F2F8C">
        <w:rPr>
          <w:rFonts w:ascii="Verdana" w:hAnsi="Verdana"/>
          <w:sz w:val="20"/>
          <w:szCs w:val="20"/>
        </w:rPr>
        <w:t>melden</w:t>
      </w:r>
      <w:r w:rsidR="004B11FF">
        <w:rPr>
          <w:rFonts w:ascii="Verdana" w:hAnsi="Verdana"/>
          <w:sz w:val="20"/>
          <w:szCs w:val="20"/>
        </w:rPr>
        <w:t xml:space="preserve">. De veronderstelling dat studenten </w:t>
      </w:r>
      <w:r w:rsidR="001B492A">
        <w:rPr>
          <w:rFonts w:ascii="Verdana" w:hAnsi="Verdana"/>
          <w:sz w:val="20"/>
          <w:szCs w:val="20"/>
        </w:rPr>
        <w:t xml:space="preserve">deze </w:t>
      </w:r>
      <w:r w:rsidR="004B11FF">
        <w:rPr>
          <w:rFonts w:ascii="Verdana" w:hAnsi="Verdana"/>
          <w:sz w:val="20"/>
          <w:szCs w:val="20"/>
        </w:rPr>
        <w:t xml:space="preserve">tekortkomingen rapporteren omdat dit ook gevraagd wordt, is wat simplistisch. </w:t>
      </w:r>
      <w:r w:rsidR="00582ABE">
        <w:rPr>
          <w:rFonts w:ascii="Verdana" w:hAnsi="Verdana"/>
          <w:sz w:val="20"/>
          <w:szCs w:val="20"/>
        </w:rPr>
        <w:t xml:space="preserve">De auteurs concluderen uit hun literatuurstudie dat studenten het belang erkennen van het rapporteren van knelpunten in de zorg, maar dat zij deze tekortkomingen niet altijd </w:t>
      </w:r>
      <w:r w:rsidR="007F2F8C">
        <w:rPr>
          <w:rFonts w:ascii="Verdana" w:hAnsi="Verdana"/>
          <w:sz w:val="20"/>
          <w:szCs w:val="20"/>
        </w:rPr>
        <w:t>melden</w:t>
      </w:r>
      <w:r w:rsidR="00582ABE">
        <w:rPr>
          <w:rFonts w:ascii="Verdana" w:hAnsi="Verdana"/>
          <w:sz w:val="20"/>
          <w:szCs w:val="20"/>
        </w:rPr>
        <w:t xml:space="preserve">. Schrik voor de impact hiervan op hun </w:t>
      </w:r>
      <w:r w:rsidR="007F2F8C">
        <w:rPr>
          <w:rFonts w:ascii="Verdana" w:hAnsi="Verdana"/>
          <w:sz w:val="20"/>
          <w:szCs w:val="20"/>
        </w:rPr>
        <w:t>qu</w:t>
      </w:r>
      <w:r w:rsidR="00582ABE">
        <w:rPr>
          <w:rFonts w:ascii="Verdana" w:hAnsi="Verdana"/>
          <w:sz w:val="20"/>
          <w:szCs w:val="20"/>
        </w:rPr>
        <w:t xml:space="preserve">otering, hun relaties met anderen of hun toekomstige </w:t>
      </w:r>
      <w:r w:rsidR="007F2F8C">
        <w:rPr>
          <w:rFonts w:ascii="Verdana" w:hAnsi="Verdana"/>
          <w:sz w:val="20"/>
          <w:szCs w:val="20"/>
        </w:rPr>
        <w:t>carrière</w:t>
      </w:r>
      <w:r w:rsidR="00582ABE">
        <w:rPr>
          <w:rFonts w:ascii="Verdana" w:hAnsi="Verdana"/>
          <w:sz w:val="20"/>
          <w:szCs w:val="20"/>
        </w:rPr>
        <w:t xml:space="preserve"> zou hierin een rol spelen. Evidentie hieromtrent is echter schaars. </w:t>
      </w:r>
      <w:r w:rsidR="004B11FF">
        <w:rPr>
          <w:rFonts w:ascii="Verdana" w:hAnsi="Verdana"/>
          <w:sz w:val="20"/>
          <w:szCs w:val="20"/>
        </w:rPr>
        <w:t xml:space="preserve">Meer kennis omtrent de drijfveren van studenten om deze tekortkomingen al dan niet te rapporteren zou </w:t>
      </w:r>
      <w:r w:rsidR="001B492A">
        <w:rPr>
          <w:rFonts w:ascii="Verdana" w:hAnsi="Verdana"/>
          <w:sz w:val="20"/>
          <w:szCs w:val="20"/>
        </w:rPr>
        <w:t xml:space="preserve">ons </w:t>
      </w:r>
      <w:r w:rsidR="004B11FF">
        <w:rPr>
          <w:rFonts w:ascii="Verdana" w:hAnsi="Verdana"/>
          <w:sz w:val="20"/>
          <w:szCs w:val="20"/>
        </w:rPr>
        <w:t>kunnen helpen begrijpen hoe we studenten in deze belangrijke opdracht kunnen ondersteunen.</w:t>
      </w:r>
    </w:p>
    <w:p w14:paraId="7208A811" w14:textId="77777777" w:rsidR="002E455C" w:rsidRDefault="002E455C" w:rsidP="002E455C">
      <w:pPr>
        <w:pStyle w:val="Plattetekst"/>
        <w:spacing w:line="360" w:lineRule="auto"/>
        <w:ind w:firstLine="0"/>
        <w:rPr>
          <w:rFonts w:ascii="Verdana" w:hAnsi="Verdana"/>
          <w:b/>
          <w:sz w:val="20"/>
          <w:szCs w:val="20"/>
        </w:rPr>
      </w:pPr>
      <w:r w:rsidRPr="002E455C">
        <w:rPr>
          <w:rFonts w:ascii="Verdana" w:hAnsi="Verdana"/>
          <w:b/>
          <w:sz w:val="20"/>
          <w:szCs w:val="20"/>
        </w:rPr>
        <w:t>Doel</w:t>
      </w:r>
      <w:r>
        <w:rPr>
          <w:rFonts w:ascii="Verdana" w:hAnsi="Verdana"/>
          <w:b/>
          <w:sz w:val="20"/>
          <w:szCs w:val="20"/>
        </w:rPr>
        <w:t xml:space="preserve"> van het onderzoek</w:t>
      </w:r>
    </w:p>
    <w:p w14:paraId="512489AA" w14:textId="42CA7E43" w:rsidR="002E455C" w:rsidRPr="002E455C" w:rsidRDefault="001B492A" w:rsidP="002E455C">
      <w:pPr>
        <w:pStyle w:val="Plattetekst"/>
        <w:spacing w:line="360" w:lineRule="auto"/>
        <w:ind w:firstLine="0"/>
        <w:rPr>
          <w:rFonts w:ascii="Verdana" w:hAnsi="Verdana"/>
          <w:sz w:val="20"/>
          <w:szCs w:val="20"/>
        </w:rPr>
      </w:pPr>
      <w:r>
        <w:rPr>
          <w:rFonts w:ascii="Verdana" w:hAnsi="Verdana"/>
          <w:sz w:val="20"/>
          <w:szCs w:val="20"/>
        </w:rPr>
        <w:t>Met dit onderzoek willen de aut</w:t>
      </w:r>
      <w:r w:rsidR="006A528C">
        <w:rPr>
          <w:rFonts w:ascii="Verdana" w:hAnsi="Verdana"/>
          <w:sz w:val="20"/>
          <w:szCs w:val="20"/>
        </w:rPr>
        <w:t>eurs de factoren exploreren die studenten beïnvloeden in hun beslissing om doelbewuste fouten of tekortkomingen in de zorg waarvan zij getuige zijn, te rapporteren.</w:t>
      </w:r>
      <w:r w:rsidR="00B557CC">
        <w:rPr>
          <w:rFonts w:ascii="Verdana" w:hAnsi="Verdana"/>
          <w:sz w:val="20"/>
          <w:szCs w:val="20"/>
        </w:rPr>
        <w:t xml:space="preserve"> Met dit onderzoek willen ze bijdragen tot het breder debat rond kwaliteit van zorg en docenten inzichten bieden die hen kunnen helpen studenten beter voor te bereiden op de klinische praktijkvoering</w:t>
      </w:r>
      <w:r w:rsidR="00582ABE">
        <w:rPr>
          <w:rFonts w:ascii="Verdana" w:hAnsi="Verdana"/>
          <w:sz w:val="20"/>
          <w:szCs w:val="20"/>
        </w:rPr>
        <w:t>.</w:t>
      </w:r>
    </w:p>
    <w:p w14:paraId="01C21168" w14:textId="77777777" w:rsidR="002E455C" w:rsidRPr="00733C3C" w:rsidRDefault="00733C3C" w:rsidP="002E455C">
      <w:pPr>
        <w:pStyle w:val="Plattetekst"/>
        <w:spacing w:line="360" w:lineRule="auto"/>
        <w:ind w:firstLine="0"/>
        <w:rPr>
          <w:rFonts w:ascii="Verdana" w:hAnsi="Verdana"/>
          <w:b/>
          <w:sz w:val="20"/>
          <w:szCs w:val="20"/>
        </w:rPr>
      </w:pPr>
      <w:r w:rsidRPr="00733C3C">
        <w:rPr>
          <w:rFonts w:ascii="Verdana" w:hAnsi="Verdana"/>
          <w:b/>
          <w:sz w:val="20"/>
          <w:szCs w:val="20"/>
        </w:rPr>
        <w:t>Methode</w:t>
      </w:r>
    </w:p>
    <w:p w14:paraId="0D2283AC" w14:textId="6223240B" w:rsidR="00A91CAC" w:rsidRDefault="00B557CC" w:rsidP="009C77C4">
      <w:pPr>
        <w:pStyle w:val="Plattetekst"/>
        <w:spacing w:line="360" w:lineRule="auto"/>
        <w:ind w:firstLine="0"/>
        <w:rPr>
          <w:rFonts w:ascii="Verdana" w:hAnsi="Verdana"/>
          <w:sz w:val="20"/>
          <w:szCs w:val="20"/>
        </w:rPr>
      </w:pPr>
      <w:r>
        <w:rPr>
          <w:rFonts w:ascii="Verdana" w:hAnsi="Verdana"/>
          <w:sz w:val="20"/>
          <w:szCs w:val="20"/>
        </w:rPr>
        <w:lastRenderedPageBreak/>
        <w:t>Het gaat om een kwalitatieve studie, w</w:t>
      </w:r>
      <w:r w:rsidR="001B492A">
        <w:rPr>
          <w:rFonts w:ascii="Verdana" w:hAnsi="Verdana"/>
          <w:sz w:val="20"/>
          <w:szCs w:val="20"/>
        </w:rPr>
        <w:t>aarin 13 studenten verpleegkunde</w:t>
      </w:r>
      <w:r>
        <w:rPr>
          <w:rFonts w:ascii="Verdana" w:hAnsi="Verdana"/>
          <w:sz w:val="20"/>
          <w:szCs w:val="20"/>
        </w:rPr>
        <w:t xml:space="preserve"> ge</w:t>
      </w:r>
      <w:r w:rsidR="007F2F8C">
        <w:rPr>
          <w:rFonts w:ascii="Verdana" w:hAnsi="Verdana"/>
          <w:sz w:val="20"/>
          <w:szCs w:val="20"/>
        </w:rPr>
        <w:t>ï</w:t>
      </w:r>
      <w:r>
        <w:rPr>
          <w:rFonts w:ascii="Verdana" w:hAnsi="Verdana"/>
          <w:sz w:val="20"/>
          <w:szCs w:val="20"/>
        </w:rPr>
        <w:t>nterviewd worden. Deze werden gere</w:t>
      </w:r>
      <w:r w:rsidR="007F2F8C">
        <w:rPr>
          <w:rFonts w:ascii="Verdana" w:hAnsi="Verdana"/>
          <w:sz w:val="20"/>
          <w:szCs w:val="20"/>
        </w:rPr>
        <w:t>k</w:t>
      </w:r>
      <w:r>
        <w:rPr>
          <w:rFonts w:ascii="Verdana" w:hAnsi="Verdana"/>
          <w:sz w:val="20"/>
          <w:szCs w:val="20"/>
        </w:rPr>
        <w:t xml:space="preserve">ruteerd uit een groep </w:t>
      </w:r>
      <w:r w:rsidR="00780ED6">
        <w:rPr>
          <w:rFonts w:ascii="Verdana" w:hAnsi="Verdana"/>
          <w:sz w:val="20"/>
          <w:szCs w:val="20"/>
        </w:rPr>
        <w:t>van 276 studenten, waarvan slechts 13 bereid waren aan het onderzoek deel te nemen. Gebrek aan interesse of relevante ervaring, maar ook schrik voor repercusies zouden een rol hebben kunnen spelen</w:t>
      </w:r>
      <w:r w:rsidR="001B492A">
        <w:rPr>
          <w:rFonts w:ascii="Verdana" w:hAnsi="Verdana"/>
          <w:sz w:val="20"/>
          <w:szCs w:val="20"/>
        </w:rPr>
        <w:t xml:space="preserve"> in de lage respons</w:t>
      </w:r>
      <w:r w:rsidR="00780ED6">
        <w:rPr>
          <w:rFonts w:ascii="Verdana" w:hAnsi="Verdana"/>
          <w:sz w:val="20"/>
          <w:szCs w:val="20"/>
        </w:rPr>
        <w:t xml:space="preserve">. De leeftijd van de participanten varieerde tussen 20 en 47, onder wie 9 vrouwelijke en 4 mannelijke studenten. </w:t>
      </w:r>
    </w:p>
    <w:p w14:paraId="16A30C21" w14:textId="00E2596B" w:rsidR="00780ED6" w:rsidRDefault="007C4502" w:rsidP="009C77C4">
      <w:pPr>
        <w:pStyle w:val="Plattetekst"/>
        <w:spacing w:line="360" w:lineRule="auto"/>
        <w:ind w:firstLine="0"/>
        <w:rPr>
          <w:rFonts w:ascii="Verdana" w:hAnsi="Verdana"/>
          <w:sz w:val="20"/>
          <w:szCs w:val="20"/>
        </w:rPr>
      </w:pPr>
      <w:r>
        <w:rPr>
          <w:rFonts w:ascii="Verdana" w:hAnsi="Verdana"/>
          <w:sz w:val="20"/>
          <w:szCs w:val="20"/>
        </w:rPr>
        <w:t>De interviews werden afgenomen aan de hand van een interview protocol en na afname verbatim uitgeschreven. De interviews focusten op de ervaringen van de studenten met het al dan niet rapporteren van een tekortkoming in de zorg, waarvan zij getuige waren. De onderzoekers peilden niet enkel naar acties en gebeurtenissen, maar ook naar percepties, waarden en oordelen die volgens de studenten belangrijk waren in het al dan niet rapporteren. De interviews namen 30 tot 50 minuten in beslag. De analyse bestond uit een systemati</w:t>
      </w:r>
      <w:r w:rsidR="001B492A">
        <w:rPr>
          <w:rFonts w:ascii="Verdana" w:hAnsi="Verdana"/>
          <w:sz w:val="20"/>
          <w:szCs w:val="20"/>
        </w:rPr>
        <w:t>s</w:t>
      </w:r>
      <w:r>
        <w:rPr>
          <w:rFonts w:ascii="Verdana" w:hAnsi="Verdana"/>
          <w:sz w:val="20"/>
          <w:szCs w:val="20"/>
        </w:rPr>
        <w:t>che thematische analyse.</w:t>
      </w:r>
    </w:p>
    <w:p w14:paraId="380750F4" w14:textId="106B781E" w:rsidR="007C4502" w:rsidRDefault="007C4502" w:rsidP="009C77C4">
      <w:pPr>
        <w:pStyle w:val="Plattetekst"/>
        <w:spacing w:line="360" w:lineRule="auto"/>
        <w:ind w:firstLine="0"/>
        <w:rPr>
          <w:rFonts w:ascii="Verdana" w:hAnsi="Verdana"/>
          <w:sz w:val="20"/>
          <w:szCs w:val="20"/>
        </w:rPr>
      </w:pPr>
      <w:r>
        <w:rPr>
          <w:rFonts w:ascii="Verdana" w:hAnsi="Verdana"/>
          <w:sz w:val="20"/>
          <w:szCs w:val="20"/>
        </w:rPr>
        <w:t>Confidentialiteit werd gewaarborgd, doch de studenten werden geïnformeerd omtrent het recht van de universiteit om bezorgdheden te rapporteren in geval van crimineel gedrag.</w:t>
      </w:r>
    </w:p>
    <w:p w14:paraId="00221C81" w14:textId="77777777" w:rsidR="009C77C4" w:rsidRDefault="009C77C4" w:rsidP="009C77C4">
      <w:pPr>
        <w:pStyle w:val="Plattetekst"/>
        <w:spacing w:line="360" w:lineRule="auto"/>
        <w:ind w:firstLine="0"/>
        <w:rPr>
          <w:rFonts w:ascii="Verdana" w:hAnsi="Verdana"/>
          <w:b/>
          <w:sz w:val="20"/>
          <w:szCs w:val="20"/>
        </w:rPr>
      </w:pPr>
      <w:r w:rsidRPr="009C77C4">
        <w:rPr>
          <w:rFonts w:ascii="Verdana" w:hAnsi="Verdana"/>
          <w:b/>
          <w:sz w:val="20"/>
          <w:szCs w:val="20"/>
        </w:rPr>
        <w:t>Resulta</w:t>
      </w:r>
      <w:r w:rsidR="00BB5310">
        <w:rPr>
          <w:rFonts w:ascii="Verdana" w:hAnsi="Verdana"/>
          <w:b/>
          <w:sz w:val="20"/>
          <w:szCs w:val="20"/>
        </w:rPr>
        <w:t>ten</w:t>
      </w:r>
    </w:p>
    <w:p w14:paraId="17C29893" w14:textId="4FA63A3C" w:rsidR="008936D4" w:rsidRDefault="007C4502" w:rsidP="00877B00">
      <w:pPr>
        <w:pStyle w:val="Plattetekst"/>
        <w:spacing w:line="360" w:lineRule="auto"/>
        <w:ind w:firstLine="0"/>
        <w:rPr>
          <w:rFonts w:ascii="Verdana" w:hAnsi="Verdana"/>
          <w:sz w:val="20"/>
          <w:szCs w:val="20"/>
        </w:rPr>
      </w:pPr>
      <w:r>
        <w:rPr>
          <w:rFonts w:ascii="Verdana" w:hAnsi="Verdana"/>
          <w:sz w:val="20"/>
          <w:szCs w:val="20"/>
        </w:rPr>
        <w:t xml:space="preserve">De resultaten </w:t>
      </w:r>
      <w:r w:rsidR="00543420">
        <w:rPr>
          <w:rFonts w:ascii="Verdana" w:hAnsi="Verdana"/>
          <w:sz w:val="20"/>
          <w:szCs w:val="20"/>
        </w:rPr>
        <w:t>bevestigen dat studenten getuigen zijn van fouten of tekortkomingen in de praktijk en dat zij moeilijkheden ervaren om deze te rapporteren. De incidenten waarover zij vertelden varieerden van relatief kleine tekortkomingen (zoals bijvoorbeeld het praten over de patiënt heen)</w:t>
      </w:r>
      <w:r w:rsidR="005B502F">
        <w:rPr>
          <w:rFonts w:ascii="Verdana" w:hAnsi="Verdana"/>
          <w:sz w:val="20"/>
          <w:szCs w:val="20"/>
        </w:rPr>
        <w:t xml:space="preserve"> tot meer ernstige tekortkomingen (bv </w:t>
      </w:r>
      <w:r w:rsidR="00B8455E">
        <w:rPr>
          <w:rFonts w:ascii="Verdana" w:hAnsi="Verdana"/>
          <w:sz w:val="20"/>
          <w:szCs w:val="20"/>
        </w:rPr>
        <w:t>grensoverschrijdend gedrag [assault]</w:t>
      </w:r>
      <w:r w:rsidR="005B502F">
        <w:rPr>
          <w:rFonts w:ascii="Verdana" w:hAnsi="Verdana"/>
          <w:sz w:val="20"/>
          <w:szCs w:val="20"/>
        </w:rPr>
        <w:t xml:space="preserve">). De bevindingen </w:t>
      </w:r>
      <w:r>
        <w:rPr>
          <w:rFonts w:ascii="Verdana" w:hAnsi="Verdana"/>
          <w:sz w:val="20"/>
          <w:szCs w:val="20"/>
        </w:rPr>
        <w:t xml:space="preserve">brachten 4 thema’s aan het licht. </w:t>
      </w:r>
    </w:p>
    <w:p w14:paraId="13CC9C96" w14:textId="29D1973C" w:rsidR="00A91CAC" w:rsidRDefault="007C4502" w:rsidP="00877B00">
      <w:pPr>
        <w:pStyle w:val="Plattetekst"/>
        <w:spacing w:line="360" w:lineRule="auto"/>
        <w:ind w:firstLine="0"/>
        <w:rPr>
          <w:rFonts w:ascii="Verdana" w:hAnsi="Verdana"/>
          <w:sz w:val="20"/>
          <w:szCs w:val="20"/>
        </w:rPr>
      </w:pPr>
      <w:r>
        <w:rPr>
          <w:rFonts w:ascii="Verdana" w:hAnsi="Verdana"/>
          <w:sz w:val="20"/>
          <w:szCs w:val="20"/>
        </w:rPr>
        <w:t>Het eerste thema verwees naar de overtuiging van de student ‘</w:t>
      </w:r>
      <w:r w:rsidRPr="00B36F3C">
        <w:rPr>
          <w:rFonts w:ascii="Verdana" w:hAnsi="Verdana"/>
          <w:i/>
          <w:sz w:val="20"/>
          <w:szCs w:val="20"/>
        </w:rPr>
        <w:t>geen keuze te hebben’</w:t>
      </w:r>
      <w:r>
        <w:rPr>
          <w:rFonts w:ascii="Verdana" w:hAnsi="Verdana"/>
          <w:sz w:val="20"/>
          <w:szCs w:val="20"/>
        </w:rPr>
        <w:t xml:space="preserve">. Dit </w:t>
      </w:r>
      <w:r w:rsidR="009259BF">
        <w:rPr>
          <w:rFonts w:ascii="Verdana" w:hAnsi="Verdana"/>
          <w:sz w:val="20"/>
          <w:szCs w:val="20"/>
        </w:rPr>
        <w:t xml:space="preserve">argument werd enkel aangegeven als reden om de tekortkoming wel te rapporteren en verwijst naar </w:t>
      </w:r>
      <w:r>
        <w:rPr>
          <w:rFonts w:ascii="Verdana" w:hAnsi="Verdana"/>
          <w:sz w:val="20"/>
          <w:szCs w:val="20"/>
        </w:rPr>
        <w:t xml:space="preserve">de persoonlijke en ethische drijfveren die studenten </w:t>
      </w:r>
      <w:r w:rsidR="009259BF">
        <w:rPr>
          <w:rFonts w:ascii="Verdana" w:hAnsi="Verdana"/>
          <w:sz w:val="20"/>
          <w:szCs w:val="20"/>
        </w:rPr>
        <w:t>tot deze rapportering aanzetten</w:t>
      </w:r>
      <w:r>
        <w:rPr>
          <w:rFonts w:ascii="Verdana" w:hAnsi="Verdana"/>
          <w:sz w:val="20"/>
          <w:szCs w:val="20"/>
        </w:rPr>
        <w:t>.</w:t>
      </w:r>
      <w:r w:rsidR="009259BF">
        <w:rPr>
          <w:rFonts w:ascii="Verdana" w:hAnsi="Verdana"/>
          <w:sz w:val="20"/>
          <w:szCs w:val="20"/>
        </w:rPr>
        <w:t xml:space="preserve"> Twee componenten blijken hierbij belangrijk. De eerste verwijst naar het innerlijk gevoel bij het verzwijgen of negeren van een fout in de zorg dat als ondraaglijk beschreven werd. Sommige studenten konden hierdoor ’s nachts niet meer slapen. De tweede component verwijst naar de ethische aspecten uit de professionele gedragscode. Deze code onderstreept de verantwoordelijkheid van de verpleegkundige om de patiënt te beschermen en dus ook in te staan voor zijn of haar veiligheid. </w:t>
      </w:r>
      <w:r w:rsidR="009259BF">
        <w:rPr>
          <w:rFonts w:ascii="Verdana" w:hAnsi="Verdana"/>
          <w:sz w:val="20"/>
          <w:szCs w:val="20"/>
        </w:rPr>
        <w:lastRenderedPageBreak/>
        <w:t>Niettegenstaande het voor deze studenten duidelijk was dat ze de fout moesten rapporteren, bleven de studenten ac</w:t>
      </w:r>
      <w:r w:rsidR="00B8455E">
        <w:rPr>
          <w:rFonts w:ascii="Verdana" w:hAnsi="Verdana"/>
          <w:sz w:val="20"/>
          <w:szCs w:val="20"/>
        </w:rPr>
        <w:t xml:space="preserve">hter met een gevoel van schuld, een gevoel van iets verkeerd te doen (schuld naar de dader toe?). </w:t>
      </w:r>
      <w:r w:rsidR="009259BF">
        <w:rPr>
          <w:rFonts w:ascii="Verdana" w:hAnsi="Verdana"/>
          <w:sz w:val="20"/>
          <w:szCs w:val="20"/>
        </w:rPr>
        <w:t xml:space="preserve">Studenten die beslisten </w:t>
      </w:r>
      <w:r w:rsidR="00B36F3C">
        <w:rPr>
          <w:rFonts w:ascii="Verdana" w:hAnsi="Verdana"/>
          <w:sz w:val="20"/>
          <w:szCs w:val="20"/>
        </w:rPr>
        <w:t xml:space="preserve">dat de </w:t>
      </w:r>
      <w:r w:rsidR="009259BF">
        <w:rPr>
          <w:rFonts w:ascii="Verdana" w:hAnsi="Verdana"/>
          <w:sz w:val="20"/>
          <w:szCs w:val="20"/>
        </w:rPr>
        <w:t xml:space="preserve">fout </w:t>
      </w:r>
      <w:r w:rsidR="00B36F3C">
        <w:rPr>
          <w:rFonts w:ascii="Verdana" w:hAnsi="Verdana"/>
          <w:sz w:val="20"/>
          <w:szCs w:val="20"/>
        </w:rPr>
        <w:t>diende ge</w:t>
      </w:r>
      <w:r w:rsidR="009259BF">
        <w:rPr>
          <w:rFonts w:ascii="Verdana" w:hAnsi="Verdana"/>
          <w:sz w:val="20"/>
          <w:szCs w:val="20"/>
        </w:rPr>
        <w:t>rapport</w:t>
      </w:r>
      <w:r w:rsidR="00B36F3C">
        <w:rPr>
          <w:rFonts w:ascii="Verdana" w:hAnsi="Verdana"/>
          <w:sz w:val="20"/>
          <w:szCs w:val="20"/>
        </w:rPr>
        <w:t>e</w:t>
      </w:r>
      <w:r w:rsidR="009259BF">
        <w:rPr>
          <w:rFonts w:ascii="Verdana" w:hAnsi="Verdana"/>
          <w:sz w:val="20"/>
          <w:szCs w:val="20"/>
        </w:rPr>
        <w:t>er</w:t>
      </w:r>
      <w:r w:rsidR="00B36F3C">
        <w:rPr>
          <w:rFonts w:ascii="Verdana" w:hAnsi="Verdana"/>
          <w:sz w:val="20"/>
          <w:szCs w:val="20"/>
        </w:rPr>
        <w:t xml:space="preserve">d </w:t>
      </w:r>
      <w:r w:rsidR="008936D4">
        <w:rPr>
          <w:rFonts w:ascii="Verdana" w:hAnsi="Verdana"/>
          <w:sz w:val="20"/>
          <w:szCs w:val="20"/>
        </w:rPr>
        <w:t xml:space="preserve">te </w:t>
      </w:r>
      <w:r w:rsidR="00B36F3C">
        <w:rPr>
          <w:rFonts w:ascii="Verdana" w:hAnsi="Verdana"/>
          <w:sz w:val="20"/>
          <w:szCs w:val="20"/>
        </w:rPr>
        <w:t>worden</w:t>
      </w:r>
      <w:r w:rsidR="009259BF">
        <w:rPr>
          <w:rFonts w:ascii="Verdana" w:hAnsi="Verdana"/>
          <w:sz w:val="20"/>
          <w:szCs w:val="20"/>
        </w:rPr>
        <w:t xml:space="preserve">, </w:t>
      </w:r>
      <w:r w:rsidR="00B36F3C">
        <w:rPr>
          <w:rFonts w:ascii="Verdana" w:hAnsi="Verdana"/>
          <w:sz w:val="20"/>
          <w:szCs w:val="20"/>
        </w:rPr>
        <w:t xml:space="preserve">bleven hierover reflecteren en twijfelen over zichzelf. Dit proces resulteerde </w:t>
      </w:r>
      <w:r w:rsidR="00CA0417">
        <w:rPr>
          <w:rFonts w:ascii="Verdana" w:hAnsi="Verdana"/>
          <w:sz w:val="20"/>
          <w:szCs w:val="20"/>
        </w:rPr>
        <w:t xml:space="preserve">daarom </w:t>
      </w:r>
      <w:r w:rsidR="00B36F3C">
        <w:rPr>
          <w:rFonts w:ascii="Verdana" w:hAnsi="Verdana"/>
          <w:sz w:val="20"/>
          <w:szCs w:val="20"/>
        </w:rPr>
        <w:t xml:space="preserve">niet altijd in het rapporteren van de fout.  </w:t>
      </w:r>
    </w:p>
    <w:p w14:paraId="50CFF8E2" w14:textId="5F2C3399" w:rsidR="00B36F3C" w:rsidRDefault="006A3F87" w:rsidP="00877B00">
      <w:pPr>
        <w:pStyle w:val="Plattetekst"/>
        <w:spacing w:line="360" w:lineRule="auto"/>
        <w:ind w:firstLine="0"/>
        <w:rPr>
          <w:rFonts w:ascii="Verdana" w:hAnsi="Verdana"/>
          <w:sz w:val="20"/>
          <w:szCs w:val="20"/>
        </w:rPr>
      </w:pPr>
      <w:r>
        <w:rPr>
          <w:rFonts w:ascii="Verdana" w:hAnsi="Verdana"/>
          <w:sz w:val="20"/>
          <w:szCs w:val="20"/>
        </w:rPr>
        <w:t>Het volgende thema, ‘</w:t>
      </w:r>
      <w:r>
        <w:rPr>
          <w:rFonts w:ascii="Verdana" w:hAnsi="Verdana"/>
          <w:i/>
          <w:sz w:val="20"/>
          <w:szCs w:val="20"/>
        </w:rPr>
        <w:t>gevolgen voor zichzelf</w:t>
      </w:r>
      <w:r>
        <w:rPr>
          <w:rFonts w:ascii="Verdana" w:hAnsi="Verdana"/>
          <w:sz w:val="20"/>
          <w:szCs w:val="20"/>
        </w:rPr>
        <w:t>’, werd enkel gebruikt bij het beschrijven van de redenen waarom niet gerapporteerd werd. De</w:t>
      </w:r>
      <w:r w:rsidR="00CA0417">
        <w:rPr>
          <w:rFonts w:ascii="Verdana" w:hAnsi="Verdana"/>
          <w:sz w:val="20"/>
          <w:szCs w:val="20"/>
        </w:rPr>
        <w:t xml:space="preserve"> studenten beschreven mogelijke </w:t>
      </w:r>
      <w:r>
        <w:rPr>
          <w:rFonts w:ascii="Verdana" w:hAnsi="Verdana"/>
          <w:sz w:val="20"/>
          <w:szCs w:val="20"/>
        </w:rPr>
        <w:t xml:space="preserve"> gevolgen </w:t>
      </w:r>
      <w:r w:rsidR="00CA0417">
        <w:rPr>
          <w:rFonts w:ascii="Verdana" w:hAnsi="Verdana"/>
          <w:sz w:val="20"/>
          <w:szCs w:val="20"/>
        </w:rPr>
        <w:t xml:space="preserve">bij het rapporteren van tekortkomingen; deze </w:t>
      </w:r>
      <w:r>
        <w:rPr>
          <w:rFonts w:ascii="Verdana" w:hAnsi="Verdana"/>
          <w:sz w:val="20"/>
          <w:szCs w:val="20"/>
        </w:rPr>
        <w:t xml:space="preserve">kunnen </w:t>
      </w:r>
      <w:r w:rsidR="00CA0417">
        <w:rPr>
          <w:rFonts w:ascii="Verdana" w:hAnsi="Verdana"/>
          <w:sz w:val="20"/>
          <w:szCs w:val="20"/>
        </w:rPr>
        <w:t xml:space="preserve">zowel op </w:t>
      </w:r>
      <w:r>
        <w:rPr>
          <w:rFonts w:ascii="Verdana" w:hAnsi="Verdana"/>
          <w:sz w:val="20"/>
          <w:szCs w:val="20"/>
        </w:rPr>
        <w:t xml:space="preserve">persoonlijk </w:t>
      </w:r>
      <w:r w:rsidR="00CA0417">
        <w:rPr>
          <w:rFonts w:ascii="Verdana" w:hAnsi="Verdana"/>
          <w:sz w:val="20"/>
          <w:szCs w:val="20"/>
        </w:rPr>
        <w:t>als op professioneel vlak liggen</w:t>
      </w:r>
      <w:r>
        <w:rPr>
          <w:rFonts w:ascii="Verdana" w:hAnsi="Verdana"/>
          <w:sz w:val="20"/>
          <w:szCs w:val="20"/>
        </w:rPr>
        <w:t xml:space="preserve"> (bv negatief impact op de relaties met de verpleegkundigen, op de stage-evaluatie of op de toekomstige </w:t>
      </w:r>
      <w:r w:rsidR="007F2F8C">
        <w:rPr>
          <w:rFonts w:ascii="Verdana" w:hAnsi="Verdana"/>
          <w:sz w:val="20"/>
          <w:szCs w:val="20"/>
        </w:rPr>
        <w:t>carrière</w:t>
      </w:r>
      <w:r>
        <w:rPr>
          <w:rFonts w:ascii="Verdana" w:hAnsi="Verdana"/>
          <w:sz w:val="20"/>
          <w:szCs w:val="20"/>
        </w:rPr>
        <w:t>).</w:t>
      </w:r>
    </w:p>
    <w:p w14:paraId="7C9E88FF" w14:textId="5183ACA9" w:rsidR="006A3F87" w:rsidRDefault="006A3F87" w:rsidP="00877B00">
      <w:pPr>
        <w:pStyle w:val="Plattetekst"/>
        <w:spacing w:line="360" w:lineRule="auto"/>
        <w:ind w:firstLine="0"/>
        <w:rPr>
          <w:rFonts w:ascii="Verdana" w:hAnsi="Verdana"/>
          <w:sz w:val="20"/>
          <w:szCs w:val="20"/>
        </w:rPr>
      </w:pPr>
      <w:r>
        <w:rPr>
          <w:rFonts w:ascii="Verdana" w:hAnsi="Verdana"/>
          <w:sz w:val="20"/>
          <w:szCs w:val="20"/>
        </w:rPr>
        <w:t>‘</w:t>
      </w:r>
      <w:r w:rsidRPr="00B8455E">
        <w:rPr>
          <w:rFonts w:ascii="Verdana" w:hAnsi="Verdana"/>
          <w:i/>
          <w:sz w:val="20"/>
          <w:szCs w:val="20"/>
        </w:rPr>
        <w:t>Leven met ambiguïteit</w:t>
      </w:r>
      <w:r>
        <w:rPr>
          <w:rFonts w:ascii="Verdana" w:hAnsi="Verdana"/>
          <w:sz w:val="20"/>
          <w:szCs w:val="20"/>
        </w:rPr>
        <w:t>’ is een derde thema. Wanneer studenten geconfronteerd worden met situaties die niet zo duidelijk zijn, beginnen ze hun eigen oordeel en expertise in vraag te stellen.</w:t>
      </w:r>
      <w:r w:rsidR="00B8455E">
        <w:rPr>
          <w:rFonts w:ascii="Verdana" w:hAnsi="Verdana"/>
          <w:sz w:val="20"/>
          <w:szCs w:val="20"/>
        </w:rPr>
        <w:t xml:space="preserve"> Deze onduidelijkheid treedt bijvoorbeeld op wanneer de fout niet overduidelijk is of mogelijks ‘eigen overreageren’ in vraag gesteld wordt omwille van gebrek aan ervaring. </w:t>
      </w:r>
      <w:r>
        <w:rPr>
          <w:rFonts w:ascii="Verdana" w:hAnsi="Verdana"/>
          <w:sz w:val="20"/>
          <w:szCs w:val="20"/>
        </w:rPr>
        <w:t xml:space="preserve"> Ook als de impact van het rapporteren erg klein wordt ingeschat, zullen studenten er</w:t>
      </w:r>
      <w:r w:rsidR="00CA0417">
        <w:rPr>
          <w:rFonts w:ascii="Verdana" w:hAnsi="Verdana"/>
          <w:sz w:val="20"/>
          <w:szCs w:val="20"/>
        </w:rPr>
        <w:t xml:space="preserve"> gemakkelijk </w:t>
      </w:r>
      <w:r>
        <w:rPr>
          <w:rFonts w:ascii="Verdana" w:hAnsi="Verdana"/>
          <w:sz w:val="20"/>
          <w:szCs w:val="20"/>
        </w:rPr>
        <w:t>voor opteren om de fout niet te rapporteren en verder te leven in onduidelijkheid. Dit gebeurt bijvoorbeeld als de student ervan uitgaat dat men op de afdeling reeds op de hoogte is van dit soort tekortkoming in de zorg</w:t>
      </w:r>
      <w:r w:rsidR="008A5F24">
        <w:rPr>
          <w:rFonts w:ascii="Verdana" w:hAnsi="Verdana"/>
          <w:sz w:val="20"/>
          <w:szCs w:val="20"/>
        </w:rPr>
        <w:t>; rapporteren van wat reeds geweten is, zal volgens de studenten weinig of geen impact hebben</w:t>
      </w:r>
      <w:r>
        <w:rPr>
          <w:rFonts w:ascii="Verdana" w:hAnsi="Verdana"/>
          <w:sz w:val="20"/>
          <w:szCs w:val="20"/>
        </w:rPr>
        <w:t>.</w:t>
      </w:r>
    </w:p>
    <w:p w14:paraId="45A39952" w14:textId="7EB015DF" w:rsidR="006A3F87" w:rsidRDefault="006A3F87" w:rsidP="00877B00">
      <w:pPr>
        <w:pStyle w:val="Plattetekst"/>
        <w:spacing w:line="360" w:lineRule="auto"/>
        <w:ind w:firstLine="0"/>
        <w:rPr>
          <w:rFonts w:ascii="Verdana" w:hAnsi="Verdana"/>
          <w:sz w:val="20"/>
          <w:szCs w:val="20"/>
        </w:rPr>
      </w:pPr>
      <w:r>
        <w:rPr>
          <w:rFonts w:ascii="Verdana" w:hAnsi="Verdana"/>
          <w:sz w:val="20"/>
          <w:szCs w:val="20"/>
        </w:rPr>
        <w:t>Het laatste thema, ‘</w:t>
      </w:r>
      <w:r w:rsidRPr="00B8455E">
        <w:rPr>
          <w:rFonts w:ascii="Verdana" w:hAnsi="Verdana"/>
          <w:i/>
          <w:sz w:val="20"/>
          <w:szCs w:val="20"/>
        </w:rPr>
        <w:t>voorbereid zijn op</w:t>
      </w:r>
      <w:r>
        <w:rPr>
          <w:rFonts w:ascii="Verdana" w:hAnsi="Verdana"/>
          <w:sz w:val="20"/>
          <w:szCs w:val="20"/>
        </w:rPr>
        <w:t xml:space="preserve">’, omvat argumenten </w:t>
      </w:r>
      <w:r w:rsidR="00543420">
        <w:rPr>
          <w:rFonts w:ascii="Verdana" w:hAnsi="Verdana"/>
          <w:sz w:val="20"/>
          <w:szCs w:val="20"/>
        </w:rPr>
        <w:t>die zowel pleiten voor als tegen het rapporteren. Studenten geven aan dat vanuit de opleiding meer zou kunnen gedaan worden om studenten te beschermen in geval van rapportering. Ook zouden ze beter kunnen opgeleid worden om deze verantwoordelijkheid in de praktijk te kunnen opnemen. Zij verwijzen hierbij naar een scenario-gebaseerde benadering waarbij studenten in de les geconfronteerd worden met situaties in de praktijk waarin fouten gemaakt worden. Zelfvertrouwen speelt volgens de studenten in deze context een belangrijke rol.</w:t>
      </w:r>
    </w:p>
    <w:p w14:paraId="4F060D1C" w14:textId="12AB0672" w:rsidR="005B502F" w:rsidRPr="006A3F87" w:rsidRDefault="005B502F" w:rsidP="00877B00">
      <w:pPr>
        <w:pStyle w:val="Plattetekst"/>
        <w:spacing w:line="360" w:lineRule="auto"/>
        <w:ind w:firstLine="0"/>
        <w:rPr>
          <w:rFonts w:ascii="Verdana" w:hAnsi="Verdana"/>
          <w:sz w:val="20"/>
          <w:szCs w:val="20"/>
        </w:rPr>
      </w:pPr>
      <w:r>
        <w:rPr>
          <w:rFonts w:ascii="Verdana" w:hAnsi="Verdana"/>
          <w:sz w:val="20"/>
          <w:szCs w:val="20"/>
        </w:rPr>
        <w:t xml:space="preserve">De resultaten suggereren dat de studenten verschillende niveaus van bewustzijn vertonen omtrent hun verantwoordelijkheid in deze context. Zij die rapporteren blijken een duidelijk ethisch standpunt in te nemen; anderen worstelen eerder met mogelijke </w:t>
      </w:r>
      <w:r>
        <w:rPr>
          <w:rFonts w:ascii="Verdana" w:hAnsi="Verdana"/>
          <w:sz w:val="20"/>
          <w:szCs w:val="20"/>
        </w:rPr>
        <w:lastRenderedPageBreak/>
        <w:t>gevolgen voor zichzelf, het gebrek aan zekerheid en het onvoldoende competent zijn in deze materie.</w:t>
      </w:r>
    </w:p>
    <w:p w14:paraId="5ED37EEB" w14:textId="12A37A1D" w:rsidR="007C4502" w:rsidRDefault="00543420" w:rsidP="00877B00">
      <w:pPr>
        <w:pStyle w:val="Plattetekst"/>
        <w:spacing w:line="360" w:lineRule="auto"/>
        <w:ind w:firstLine="0"/>
        <w:rPr>
          <w:rFonts w:ascii="Verdana" w:hAnsi="Verdana"/>
          <w:sz w:val="20"/>
          <w:szCs w:val="20"/>
        </w:rPr>
      </w:pPr>
      <w:r>
        <w:rPr>
          <w:rFonts w:ascii="Verdana" w:hAnsi="Verdana"/>
          <w:sz w:val="20"/>
          <w:szCs w:val="20"/>
        </w:rPr>
        <w:t>De auteurs concluderen uit deze studie dat het rapporteren van fouten in de praktijk een moeilijke zaak is, ook al wordt openheid hieromtrent gepromo</w:t>
      </w:r>
      <w:r w:rsidR="00CA0417">
        <w:rPr>
          <w:rFonts w:ascii="Verdana" w:hAnsi="Verdana"/>
          <w:sz w:val="20"/>
          <w:szCs w:val="20"/>
        </w:rPr>
        <w:t>ot</w:t>
      </w:r>
      <w:r>
        <w:rPr>
          <w:rFonts w:ascii="Verdana" w:hAnsi="Verdana"/>
          <w:sz w:val="20"/>
          <w:szCs w:val="20"/>
        </w:rPr>
        <w:t xml:space="preserve"> in de klinische praktijk. Het behoort </w:t>
      </w:r>
      <w:r w:rsidR="007F2F8C">
        <w:rPr>
          <w:rFonts w:ascii="Verdana" w:hAnsi="Verdana"/>
          <w:sz w:val="20"/>
          <w:szCs w:val="20"/>
        </w:rPr>
        <w:t>volgens hen</w:t>
      </w:r>
      <w:r>
        <w:rPr>
          <w:rFonts w:ascii="Verdana" w:hAnsi="Verdana"/>
          <w:sz w:val="20"/>
          <w:szCs w:val="20"/>
        </w:rPr>
        <w:t xml:space="preserve"> zeker tot de opdracht van de opleiding om studenten hiertoe beter voor te bereiden en hierbij te ondersteunen.</w:t>
      </w:r>
    </w:p>
    <w:p w14:paraId="2B9FD64C" w14:textId="77777777" w:rsidR="006C485B" w:rsidRDefault="006C485B" w:rsidP="006C485B">
      <w:pPr>
        <w:pStyle w:val="Plattetekst"/>
        <w:spacing w:line="360" w:lineRule="auto"/>
        <w:ind w:firstLine="0"/>
        <w:rPr>
          <w:rFonts w:ascii="Verdana" w:hAnsi="Verdana"/>
          <w:b/>
          <w:sz w:val="20"/>
          <w:szCs w:val="20"/>
        </w:rPr>
      </w:pPr>
      <w:r w:rsidRPr="006C485B">
        <w:rPr>
          <w:rFonts w:ascii="Verdana" w:hAnsi="Verdana"/>
          <w:b/>
          <w:sz w:val="20"/>
          <w:szCs w:val="20"/>
        </w:rPr>
        <w:t>Reflectie</w:t>
      </w:r>
    </w:p>
    <w:p w14:paraId="60B7A050" w14:textId="206159B9" w:rsidR="006471D4" w:rsidRDefault="00CA0417" w:rsidP="00877B00">
      <w:pPr>
        <w:pStyle w:val="Plattetekst"/>
        <w:spacing w:line="360" w:lineRule="auto"/>
        <w:ind w:firstLine="0"/>
        <w:rPr>
          <w:rFonts w:ascii="Verdana" w:hAnsi="Verdana"/>
          <w:sz w:val="20"/>
          <w:szCs w:val="20"/>
        </w:rPr>
      </w:pPr>
      <w:r>
        <w:rPr>
          <w:rFonts w:ascii="Verdana" w:hAnsi="Verdana"/>
          <w:sz w:val="20"/>
          <w:szCs w:val="20"/>
        </w:rPr>
        <w:t>Niettegenstaande de beperkingen van deze kwalitatieve studie</w:t>
      </w:r>
      <w:r w:rsidR="008A5F24">
        <w:rPr>
          <w:rFonts w:ascii="Verdana" w:hAnsi="Verdana"/>
          <w:sz w:val="20"/>
          <w:szCs w:val="20"/>
        </w:rPr>
        <w:t xml:space="preserve"> (en hierbij wordt vooral gewezen naar de selectie van participanten)</w:t>
      </w:r>
      <w:r>
        <w:rPr>
          <w:rFonts w:ascii="Verdana" w:hAnsi="Verdana"/>
          <w:sz w:val="20"/>
          <w:szCs w:val="20"/>
        </w:rPr>
        <w:t xml:space="preserve">, wordt </w:t>
      </w:r>
      <w:r w:rsidR="00D91635">
        <w:rPr>
          <w:rFonts w:ascii="Verdana" w:hAnsi="Verdana"/>
          <w:sz w:val="20"/>
          <w:szCs w:val="20"/>
        </w:rPr>
        <w:t xml:space="preserve">hier naar mijn aanvoelen </w:t>
      </w:r>
      <w:r>
        <w:rPr>
          <w:rFonts w:ascii="Verdana" w:hAnsi="Verdana"/>
          <w:sz w:val="20"/>
          <w:szCs w:val="20"/>
        </w:rPr>
        <w:t xml:space="preserve">een interessante thematiek aangekaart. </w:t>
      </w:r>
      <w:r w:rsidR="006471D4">
        <w:rPr>
          <w:rFonts w:ascii="Verdana" w:hAnsi="Verdana"/>
          <w:sz w:val="20"/>
          <w:szCs w:val="20"/>
        </w:rPr>
        <w:t>Niemand zal ontkennen dat h</w:t>
      </w:r>
      <w:r w:rsidR="005B502F">
        <w:rPr>
          <w:rFonts w:ascii="Verdana" w:hAnsi="Verdana"/>
          <w:sz w:val="20"/>
          <w:szCs w:val="20"/>
        </w:rPr>
        <w:t xml:space="preserve">et rapporteren van tekortkomingen of bezorgdheden in de klinische praktijk tot de verantwoordelijkheid van elke verpleegkundige </w:t>
      </w:r>
      <w:r w:rsidR="006471D4">
        <w:rPr>
          <w:rFonts w:ascii="Verdana" w:hAnsi="Verdana"/>
          <w:sz w:val="20"/>
          <w:szCs w:val="20"/>
        </w:rPr>
        <w:t>behoort</w:t>
      </w:r>
      <w:r w:rsidR="005B502F">
        <w:rPr>
          <w:rFonts w:ascii="Verdana" w:hAnsi="Verdana"/>
          <w:sz w:val="20"/>
          <w:szCs w:val="20"/>
        </w:rPr>
        <w:t xml:space="preserve">. </w:t>
      </w:r>
      <w:r w:rsidR="006471D4">
        <w:rPr>
          <w:rFonts w:ascii="Verdana" w:hAnsi="Verdana"/>
          <w:sz w:val="20"/>
          <w:szCs w:val="20"/>
        </w:rPr>
        <w:t>Dit maakt deel uit van h</w:t>
      </w:r>
      <w:r w:rsidR="00D91635">
        <w:rPr>
          <w:rFonts w:ascii="Verdana" w:hAnsi="Verdana"/>
          <w:sz w:val="20"/>
          <w:szCs w:val="20"/>
        </w:rPr>
        <w:t>aar of zijn</w:t>
      </w:r>
      <w:r w:rsidR="006471D4">
        <w:rPr>
          <w:rFonts w:ascii="Verdana" w:hAnsi="Verdana"/>
          <w:sz w:val="20"/>
          <w:szCs w:val="20"/>
        </w:rPr>
        <w:t xml:space="preserve"> ethische verantwoordelijkheid. Er zijn redenen genoeg om e</w:t>
      </w:r>
      <w:r w:rsidR="005B502F">
        <w:rPr>
          <w:rFonts w:ascii="Verdana" w:hAnsi="Verdana"/>
          <w:sz w:val="20"/>
          <w:szCs w:val="20"/>
        </w:rPr>
        <w:t>rvan uit</w:t>
      </w:r>
      <w:r w:rsidR="006471D4">
        <w:rPr>
          <w:rFonts w:ascii="Verdana" w:hAnsi="Verdana"/>
          <w:sz w:val="20"/>
          <w:szCs w:val="20"/>
        </w:rPr>
        <w:t xml:space="preserve"> te </w:t>
      </w:r>
      <w:r w:rsidR="005B502F">
        <w:rPr>
          <w:rFonts w:ascii="Verdana" w:hAnsi="Verdana"/>
          <w:sz w:val="20"/>
          <w:szCs w:val="20"/>
        </w:rPr>
        <w:t xml:space="preserve">gaan dat </w:t>
      </w:r>
      <w:r w:rsidR="00702E68">
        <w:rPr>
          <w:rFonts w:ascii="Verdana" w:hAnsi="Verdana"/>
          <w:sz w:val="20"/>
          <w:szCs w:val="20"/>
        </w:rPr>
        <w:t>het rapporteren van fouten of tekortkomingen</w:t>
      </w:r>
      <w:r w:rsidR="005B502F">
        <w:rPr>
          <w:rFonts w:ascii="Verdana" w:hAnsi="Verdana"/>
          <w:sz w:val="20"/>
          <w:szCs w:val="20"/>
        </w:rPr>
        <w:t xml:space="preserve"> geen gemakkelijke opdracht </w:t>
      </w:r>
      <w:r w:rsidR="008B58DE">
        <w:rPr>
          <w:rFonts w:ascii="Verdana" w:hAnsi="Verdana"/>
          <w:sz w:val="20"/>
          <w:szCs w:val="20"/>
        </w:rPr>
        <w:t xml:space="preserve">is </w:t>
      </w:r>
      <w:r w:rsidR="005B502F">
        <w:rPr>
          <w:rFonts w:ascii="Verdana" w:hAnsi="Verdana"/>
          <w:sz w:val="20"/>
          <w:szCs w:val="20"/>
        </w:rPr>
        <w:t>voor verpleegkundigen, laat staan voor studenten verpleegkund</w:t>
      </w:r>
      <w:r>
        <w:rPr>
          <w:rFonts w:ascii="Verdana" w:hAnsi="Verdana"/>
          <w:sz w:val="20"/>
          <w:szCs w:val="20"/>
        </w:rPr>
        <w:t>e</w:t>
      </w:r>
      <w:r w:rsidR="005B502F">
        <w:rPr>
          <w:rFonts w:ascii="Verdana" w:hAnsi="Verdana"/>
          <w:sz w:val="20"/>
          <w:szCs w:val="20"/>
        </w:rPr>
        <w:t xml:space="preserve">. </w:t>
      </w:r>
      <w:r w:rsidR="006471D4">
        <w:rPr>
          <w:rFonts w:ascii="Verdana" w:hAnsi="Verdana"/>
          <w:sz w:val="20"/>
          <w:szCs w:val="20"/>
        </w:rPr>
        <w:t xml:space="preserve">Het gebrek aan competentie en maturiteit </w:t>
      </w:r>
      <w:r w:rsidR="00D91635">
        <w:rPr>
          <w:rFonts w:ascii="Verdana" w:hAnsi="Verdana"/>
          <w:sz w:val="20"/>
          <w:szCs w:val="20"/>
        </w:rPr>
        <w:t xml:space="preserve">bij studenten </w:t>
      </w:r>
      <w:r w:rsidR="006471D4">
        <w:rPr>
          <w:rFonts w:ascii="Verdana" w:hAnsi="Verdana"/>
          <w:sz w:val="20"/>
          <w:szCs w:val="20"/>
        </w:rPr>
        <w:t>evenals hun afhankelijksheidspositie</w:t>
      </w:r>
      <w:r w:rsidR="006C485B">
        <w:rPr>
          <w:rFonts w:ascii="Verdana" w:hAnsi="Verdana"/>
          <w:sz w:val="20"/>
          <w:szCs w:val="20"/>
        </w:rPr>
        <w:t xml:space="preserve"> </w:t>
      </w:r>
      <w:r w:rsidR="00702E68">
        <w:rPr>
          <w:rFonts w:ascii="Verdana" w:hAnsi="Verdana"/>
          <w:sz w:val="20"/>
          <w:szCs w:val="20"/>
        </w:rPr>
        <w:t xml:space="preserve">in de zorg </w:t>
      </w:r>
      <w:r w:rsidR="006471D4">
        <w:rPr>
          <w:rFonts w:ascii="Verdana" w:hAnsi="Verdana"/>
          <w:sz w:val="20"/>
          <w:szCs w:val="20"/>
        </w:rPr>
        <w:t xml:space="preserve">zullen deze opdracht </w:t>
      </w:r>
      <w:r w:rsidR="00D91635">
        <w:rPr>
          <w:rFonts w:ascii="Verdana" w:hAnsi="Verdana"/>
          <w:sz w:val="20"/>
          <w:szCs w:val="20"/>
        </w:rPr>
        <w:t xml:space="preserve">immers </w:t>
      </w:r>
      <w:r w:rsidR="006471D4">
        <w:rPr>
          <w:rFonts w:ascii="Verdana" w:hAnsi="Verdana"/>
          <w:sz w:val="20"/>
          <w:szCs w:val="20"/>
        </w:rPr>
        <w:t xml:space="preserve">niet vergemakkelijken. Het mogelijke gebrek aan openheid hiertoe in de </w:t>
      </w:r>
      <w:r w:rsidR="00702E68">
        <w:rPr>
          <w:rFonts w:ascii="Verdana" w:hAnsi="Verdana"/>
          <w:sz w:val="20"/>
          <w:szCs w:val="20"/>
        </w:rPr>
        <w:t xml:space="preserve">klinische </w:t>
      </w:r>
      <w:r w:rsidR="006471D4">
        <w:rPr>
          <w:rFonts w:ascii="Verdana" w:hAnsi="Verdana"/>
          <w:sz w:val="20"/>
          <w:szCs w:val="20"/>
        </w:rPr>
        <w:t xml:space="preserve">praktijk en aan rolmodellen op dit vlak, zullen studenten ook niet </w:t>
      </w:r>
      <w:r w:rsidR="00702E68">
        <w:rPr>
          <w:rFonts w:ascii="Verdana" w:hAnsi="Verdana"/>
          <w:sz w:val="20"/>
          <w:szCs w:val="20"/>
        </w:rPr>
        <w:t>stimuleren om</w:t>
      </w:r>
      <w:r w:rsidR="006471D4">
        <w:rPr>
          <w:rFonts w:ascii="Verdana" w:hAnsi="Verdana"/>
          <w:sz w:val="20"/>
          <w:szCs w:val="20"/>
        </w:rPr>
        <w:t xml:space="preserve"> intitiatiev</w:t>
      </w:r>
      <w:r w:rsidR="008B58DE">
        <w:rPr>
          <w:rFonts w:ascii="Verdana" w:hAnsi="Verdana"/>
          <w:sz w:val="20"/>
          <w:szCs w:val="20"/>
        </w:rPr>
        <w:t>en te nemen wanneer zij getuige</w:t>
      </w:r>
      <w:r w:rsidR="006471D4">
        <w:rPr>
          <w:rFonts w:ascii="Verdana" w:hAnsi="Verdana"/>
          <w:sz w:val="20"/>
          <w:szCs w:val="20"/>
        </w:rPr>
        <w:t xml:space="preserve"> zijn van </w:t>
      </w:r>
      <w:r w:rsidR="008B58DE">
        <w:rPr>
          <w:rFonts w:ascii="Verdana" w:hAnsi="Verdana"/>
          <w:sz w:val="20"/>
          <w:szCs w:val="20"/>
        </w:rPr>
        <w:t xml:space="preserve">een </w:t>
      </w:r>
      <w:r w:rsidR="006471D4">
        <w:rPr>
          <w:rFonts w:ascii="Verdana" w:hAnsi="Verdana"/>
          <w:sz w:val="20"/>
          <w:szCs w:val="20"/>
        </w:rPr>
        <w:t xml:space="preserve">minder goede </w:t>
      </w:r>
      <w:r w:rsidR="008B58DE">
        <w:rPr>
          <w:rFonts w:ascii="Verdana" w:hAnsi="Verdana"/>
          <w:sz w:val="20"/>
          <w:szCs w:val="20"/>
        </w:rPr>
        <w:t xml:space="preserve">of shockerende </w:t>
      </w:r>
      <w:r w:rsidR="006471D4">
        <w:rPr>
          <w:rFonts w:ascii="Verdana" w:hAnsi="Verdana"/>
          <w:sz w:val="20"/>
          <w:szCs w:val="20"/>
        </w:rPr>
        <w:t xml:space="preserve">praktijk. De </w:t>
      </w:r>
      <w:r w:rsidR="00D91635">
        <w:rPr>
          <w:rFonts w:ascii="Verdana" w:hAnsi="Verdana"/>
          <w:sz w:val="20"/>
          <w:szCs w:val="20"/>
        </w:rPr>
        <w:t xml:space="preserve">vaak ervaren </w:t>
      </w:r>
      <w:r w:rsidR="006471D4">
        <w:rPr>
          <w:rFonts w:ascii="Verdana" w:hAnsi="Verdana"/>
          <w:sz w:val="20"/>
          <w:szCs w:val="20"/>
        </w:rPr>
        <w:t>kloof tussen theorie (wat studenten als ideale praktijk op school leren) en de praktijk (waar</w:t>
      </w:r>
      <w:r>
        <w:rPr>
          <w:rFonts w:ascii="Verdana" w:hAnsi="Verdana"/>
          <w:sz w:val="20"/>
          <w:szCs w:val="20"/>
        </w:rPr>
        <w:t xml:space="preserve"> </w:t>
      </w:r>
      <w:r w:rsidR="006471D4">
        <w:rPr>
          <w:rFonts w:ascii="Verdana" w:hAnsi="Verdana"/>
          <w:sz w:val="20"/>
          <w:szCs w:val="20"/>
        </w:rPr>
        <w:t xml:space="preserve">in de gegeven omstandigheden </w:t>
      </w:r>
      <w:r>
        <w:rPr>
          <w:rFonts w:ascii="Verdana" w:hAnsi="Verdana"/>
          <w:sz w:val="20"/>
          <w:szCs w:val="20"/>
        </w:rPr>
        <w:t>zorg moet verleend</w:t>
      </w:r>
      <w:r w:rsidR="006471D4">
        <w:rPr>
          <w:rFonts w:ascii="Verdana" w:hAnsi="Verdana"/>
          <w:sz w:val="20"/>
          <w:szCs w:val="20"/>
        </w:rPr>
        <w:t xml:space="preserve"> worden) is een factor </w:t>
      </w:r>
      <w:r w:rsidR="008B58DE">
        <w:rPr>
          <w:rFonts w:ascii="Verdana" w:hAnsi="Verdana"/>
          <w:sz w:val="20"/>
          <w:szCs w:val="20"/>
        </w:rPr>
        <w:t xml:space="preserve">die </w:t>
      </w:r>
      <w:r w:rsidR="006471D4">
        <w:rPr>
          <w:rFonts w:ascii="Verdana" w:hAnsi="Verdana"/>
          <w:sz w:val="20"/>
          <w:szCs w:val="20"/>
        </w:rPr>
        <w:t xml:space="preserve">de studenten </w:t>
      </w:r>
      <w:r w:rsidR="00702E68">
        <w:rPr>
          <w:rFonts w:ascii="Verdana" w:hAnsi="Verdana"/>
          <w:sz w:val="20"/>
          <w:szCs w:val="20"/>
        </w:rPr>
        <w:t xml:space="preserve">bovendien </w:t>
      </w:r>
      <w:r w:rsidR="006471D4">
        <w:rPr>
          <w:rFonts w:ascii="Verdana" w:hAnsi="Verdana"/>
          <w:sz w:val="20"/>
          <w:szCs w:val="20"/>
        </w:rPr>
        <w:t>kan doen twijfelen over wat goed</w:t>
      </w:r>
      <w:r>
        <w:rPr>
          <w:rFonts w:ascii="Verdana" w:hAnsi="Verdana"/>
          <w:sz w:val="20"/>
          <w:szCs w:val="20"/>
        </w:rPr>
        <w:t>e</w:t>
      </w:r>
      <w:r w:rsidR="006471D4">
        <w:rPr>
          <w:rFonts w:ascii="Verdana" w:hAnsi="Verdana"/>
          <w:sz w:val="20"/>
          <w:szCs w:val="20"/>
        </w:rPr>
        <w:t xml:space="preserve"> en minder goed</w:t>
      </w:r>
      <w:r>
        <w:rPr>
          <w:rFonts w:ascii="Verdana" w:hAnsi="Verdana"/>
          <w:sz w:val="20"/>
          <w:szCs w:val="20"/>
        </w:rPr>
        <w:t>e</w:t>
      </w:r>
      <w:r w:rsidR="006471D4">
        <w:rPr>
          <w:rFonts w:ascii="Verdana" w:hAnsi="Verdana"/>
          <w:sz w:val="20"/>
          <w:szCs w:val="20"/>
        </w:rPr>
        <w:t xml:space="preserve"> zorg</w:t>
      </w:r>
      <w:r>
        <w:rPr>
          <w:rFonts w:ascii="Verdana" w:hAnsi="Verdana"/>
          <w:sz w:val="20"/>
          <w:szCs w:val="20"/>
        </w:rPr>
        <w:t xml:space="preserve"> is</w:t>
      </w:r>
      <w:r w:rsidR="006471D4">
        <w:rPr>
          <w:rFonts w:ascii="Verdana" w:hAnsi="Verdana"/>
          <w:sz w:val="20"/>
          <w:szCs w:val="20"/>
        </w:rPr>
        <w:t xml:space="preserve">. Redenen genoeg dus om te begrijpen dat studenten </w:t>
      </w:r>
      <w:r>
        <w:rPr>
          <w:rFonts w:ascii="Verdana" w:hAnsi="Verdana"/>
          <w:sz w:val="20"/>
          <w:szCs w:val="20"/>
        </w:rPr>
        <w:t xml:space="preserve">op stage gemakkelijk </w:t>
      </w:r>
      <w:r w:rsidR="006471D4">
        <w:rPr>
          <w:rFonts w:ascii="Verdana" w:hAnsi="Verdana"/>
          <w:sz w:val="20"/>
          <w:szCs w:val="20"/>
        </w:rPr>
        <w:t xml:space="preserve">zwijgen en slikken, met alle gevolgen van dien voor de patiënt, de studenten en uiteindelijk ook </w:t>
      </w:r>
      <w:r>
        <w:rPr>
          <w:rFonts w:ascii="Verdana" w:hAnsi="Verdana"/>
          <w:sz w:val="20"/>
          <w:szCs w:val="20"/>
        </w:rPr>
        <w:t xml:space="preserve">voor de verpleegkundige </w:t>
      </w:r>
      <w:r w:rsidR="006471D4">
        <w:rPr>
          <w:rFonts w:ascii="Verdana" w:hAnsi="Verdana"/>
          <w:sz w:val="20"/>
          <w:szCs w:val="20"/>
        </w:rPr>
        <w:t>professie.</w:t>
      </w:r>
      <w:r w:rsidR="007D6198">
        <w:rPr>
          <w:rFonts w:ascii="Verdana" w:hAnsi="Verdana"/>
          <w:sz w:val="20"/>
          <w:szCs w:val="20"/>
        </w:rPr>
        <w:t xml:space="preserve"> Het beperkt aantal studenten dat bereid gevonden werd om aan dit onderzoek deel te nemen, ondersteunt het vermoeden dat het onderzoek een delicaat onderwerp behandelt.</w:t>
      </w:r>
    </w:p>
    <w:p w14:paraId="3782BB07" w14:textId="4367D324" w:rsidR="009C45E2" w:rsidRDefault="006471D4" w:rsidP="00877B00">
      <w:pPr>
        <w:pStyle w:val="Plattetekst"/>
        <w:spacing w:line="360" w:lineRule="auto"/>
        <w:ind w:firstLine="0"/>
        <w:rPr>
          <w:rFonts w:ascii="Verdana" w:hAnsi="Verdana"/>
          <w:sz w:val="20"/>
          <w:szCs w:val="20"/>
        </w:rPr>
      </w:pPr>
      <w:r w:rsidRPr="006471D4">
        <w:rPr>
          <w:rFonts w:ascii="Verdana" w:hAnsi="Verdana"/>
          <w:sz w:val="20"/>
          <w:szCs w:val="20"/>
        </w:rPr>
        <w:t>De resultaten</w:t>
      </w:r>
      <w:r>
        <w:rPr>
          <w:rFonts w:ascii="Verdana" w:hAnsi="Verdana"/>
          <w:sz w:val="20"/>
          <w:szCs w:val="20"/>
        </w:rPr>
        <w:t xml:space="preserve"> van deze studie raken met andere woorden een </w:t>
      </w:r>
      <w:r w:rsidR="007D6198">
        <w:rPr>
          <w:rFonts w:ascii="Verdana" w:hAnsi="Verdana"/>
          <w:sz w:val="20"/>
          <w:szCs w:val="20"/>
        </w:rPr>
        <w:t>delicate</w:t>
      </w:r>
      <w:r w:rsidR="008B58DE">
        <w:rPr>
          <w:rFonts w:ascii="Verdana" w:hAnsi="Verdana"/>
          <w:sz w:val="20"/>
          <w:szCs w:val="20"/>
        </w:rPr>
        <w:t xml:space="preserve"> </w:t>
      </w:r>
      <w:r>
        <w:rPr>
          <w:rFonts w:ascii="Verdana" w:hAnsi="Verdana"/>
          <w:sz w:val="20"/>
          <w:szCs w:val="20"/>
        </w:rPr>
        <w:t xml:space="preserve">problematiek </w:t>
      </w:r>
      <w:r w:rsidR="008B58DE">
        <w:rPr>
          <w:rFonts w:ascii="Verdana" w:hAnsi="Verdana"/>
          <w:sz w:val="20"/>
          <w:szCs w:val="20"/>
        </w:rPr>
        <w:t xml:space="preserve">aan, die </w:t>
      </w:r>
      <w:r w:rsidR="00702E68">
        <w:rPr>
          <w:rFonts w:ascii="Verdana" w:hAnsi="Verdana"/>
          <w:sz w:val="20"/>
          <w:szCs w:val="20"/>
        </w:rPr>
        <w:t>verantwoordelijken in de zor</w:t>
      </w:r>
      <w:r w:rsidR="008A5F24">
        <w:rPr>
          <w:rFonts w:ascii="Verdana" w:hAnsi="Verdana"/>
          <w:sz w:val="20"/>
          <w:szCs w:val="20"/>
        </w:rPr>
        <w:t>g</w:t>
      </w:r>
      <w:r w:rsidR="00702E68">
        <w:rPr>
          <w:rFonts w:ascii="Verdana" w:hAnsi="Verdana"/>
          <w:sz w:val="20"/>
          <w:szCs w:val="20"/>
        </w:rPr>
        <w:t xml:space="preserve"> én in de opleiding</w:t>
      </w:r>
      <w:r>
        <w:rPr>
          <w:rFonts w:ascii="Verdana" w:hAnsi="Verdana"/>
          <w:sz w:val="20"/>
          <w:szCs w:val="20"/>
        </w:rPr>
        <w:t xml:space="preserve"> </w:t>
      </w:r>
      <w:r w:rsidR="008B58DE">
        <w:rPr>
          <w:rFonts w:ascii="Verdana" w:hAnsi="Verdana"/>
          <w:sz w:val="20"/>
          <w:szCs w:val="20"/>
        </w:rPr>
        <w:t xml:space="preserve">aangaat. </w:t>
      </w:r>
      <w:r w:rsidR="007D6198">
        <w:rPr>
          <w:rFonts w:ascii="Verdana" w:hAnsi="Verdana"/>
          <w:sz w:val="20"/>
          <w:szCs w:val="20"/>
        </w:rPr>
        <w:t xml:space="preserve">De resultaten pleiten voor een </w:t>
      </w:r>
      <w:r w:rsidR="008B58DE">
        <w:rPr>
          <w:rFonts w:ascii="Verdana" w:hAnsi="Verdana"/>
          <w:sz w:val="20"/>
          <w:szCs w:val="20"/>
        </w:rPr>
        <w:t xml:space="preserve">cultuur van openheid, waarin elkeen zijn verantwoordelijkheid kan en durft opnemen. </w:t>
      </w:r>
      <w:r w:rsidR="009C45E2">
        <w:rPr>
          <w:rFonts w:ascii="Verdana" w:hAnsi="Verdana"/>
          <w:sz w:val="20"/>
          <w:szCs w:val="20"/>
        </w:rPr>
        <w:t>Dit vergt een geïnternaliseerde visie op wat goede zorg inhoudt</w:t>
      </w:r>
      <w:r w:rsidR="008621F4">
        <w:rPr>
          <w:rFonts w:ascii="Verdana" w:hAnsi="Verdana"/>
          <w:sz w:val="20"/>
          <w:szCs w:val="20"/>
        </w:rPr>
        <w:t xml:space="preserve"> </w:t>
      </w:r>
      <w:r w:rsidR="007D6198">
        <w:rPr>
          <w:rFonts w:ascii="Verdana" w:hAnsi="Verdana"/>
          <w:sz w:val="20"/>
          <w:szCs w:val="20"/>
        </w:rPr>
        <w:t>evenals</w:t>
      </w:r>
      <w:r w:rsidR="008621F4">
        <w:rPr>
          <w:rFonts w:ascii="Verdana" w:hAnsi="Verdana"/>
          <w:sz w:val="20"/>
          <w:szCs w:val="20"/>
        </w:rPr>
        <w:t xml:space="preserve"> sterk </w:t>
      </w:r>
      <w:r w:rsidR="008621F4">
        <w:rPr>
          <w:rFonts w:ascii="Verdana" w:hAnsi="Verdana"/>
          <w:sz w:val="20"/>
          <w:szCs w:val="20"/>
        </w:rPr>
        <w:lastRenderedPageBreak/>
        <w:t xml:space="preserve">leiderschap, een grote openheid en veel ceativiteit van leidinggevenden.  </w:t>
      </w:r>
      <w:r w:rsidR="00B7152D">
        <w:rPr>
          <w:rFonts w:ascii="Verdana" w:hAnsi="Verdana"/>
          <w:sz w:val="20"/>
          <w:szCs w:val="20"/>
        </w:rPr>
        <w:t xml:space="preserve">Dit onderlijnt het belang van ethiek, niet enkel als vak </w:t>
      </w:r>
      <w:r w:rsidR="007D6198">
        <w:rPr>
          <w:rFonts w:ascii="Verdana" w:hAnsi="Verdana"/>
          <w:sz w:val="20"/>
          <w:szCs w:val="20"/>
        </w:rPr>
        <w:t xml:space="preserve">ethiek </w:t>
      </w:r>
      <w:r w:rsidR="00B7152D">
        <w:rPr>
          <w:rFonts w:ascii="Verdana" w:hAnsi="Verdana"/>
          <w:sz w:val="20"/>
          <w:szCs w:val="20"/>
        </w:rPr>
        <w:t xml:space="preserve">maar </w:t>
      </w:r>
      <w:r w:rsidR="007D6198">
        <w:rPr>
          <w:rFonts w:ascii="Verdana" w:hAnsi="Verdana"/>
          <w:sz w:val="20"/>
          <w:szCs w:val="20"/>
        </w:rPr>
        <w:t xml:space="preserve">ook </w:t>
      </w:r>
      <w:r w:rsidR="00B7152D">
        <w:rPr>
          <w:rFonts w:ascii="Verdana" w:hAnsi="Verdana"/>
          <w:sz w:val="20"/>
          <w:szCs w:val="20"/>
        </w:rPr>
        <w:t xml:space="preserve">als inhoud en houding verweven in alle lessen en handelen </w:t>
      </w:r>
      <w:r w:rsidR="009A70B3">
        <w:rPr>
          <w:rFonts w:ascii="Verdana" w:hAnsi="Verdana"/>
          <w:sz w:val="20"/>
          <w:szCs w:val="20"/>
        </w:rPr>
        <w:t xml:space="preserve">van docenten en </w:t>
      </w:r>
      <w:r w:rsidR="007D6198">
        <w:rPr>
          <w:rFonts w:ascii="Verdana" w:hAnsi="Verdana"/>
          <w:sz w:val="20"/>
          <w:szCs w:val="20"/>
        </w:rPr>
        <w:t>clinici</w:t>
      </w:r>
      <w:r w:rsidR="009A70B3">
        <w:rPr>
          <w:rFonts w:ascii="Verdana" w:hAnsi="Verdana"/>
          <w:sz w:val="20"/>
          <w:szCs w:val="20"/>
        </w:rPr>
        <w:t>.</w:t>
      </w:r>
    </w:p>
    <w:p w14:paraId="13738A97" w14:textId="56E5C752" w:rsidR="008A5F24" w:rsidRDefault="005C1A04" w:rsidP="00877B00">
      <w:pPr>
        <w:pStyle w:val="Plattetekst"/>
        <w:spacing w:line="360" w:lineRule="auto"/>
        <w:ind w:firstLine="0"/>
        <w:rPr>
          <w:rFonts w:ascii="Verdana" w:hAnsi="Verdana"/>
          <w:sz w:val="20"/>
          <w:szCs w:val="20"/>
        </w:rPr>
      </w:pPr>
      <w:r>
        <w:rPr>
          <w:rFonts w:ascii="Verdana" w:hAnsi="Verdana"/>
          <w:sz w:val="20"/>
          <w:szCs w:val="20"/>
        </w:rPr>
        <w:t xml:space="preserve">Rekening houdend met het gebrek aan kennis, ervaring en maturiteit van de doorsnee student, is </w:t>
      </w:r>
      <w:r w:rsidR="008B58DE">
        <w:rPr>
          <w:rFonts w:ascii="Verdana" w:hAnsi="Verdana"/>
          <w:sz w:val="20"/>
          <w:szCs w:val="20"/>
        </w:rPr>
        <w:t xml:space="preserve">er </w:t>
      </w:r>
      <w:r>
        <w:rPr>
          <w:rFonts w:ascii="Verdana" w:hAnsi="Verdana"/>
          <w:sz w:val="20"/>
          <w:szCs w:val="20"/>
        </w:rPr>
        <w:t xml:space="preserve">misschien toch een grens aan wat we mogen en kunnen verwachten van studenten die met dergelijke praktijken geconfronteerd worden? </w:t>
      </w:r>
      <w:r w:rsidR="008A5F24">
        <w:rPr>
          <w:rFonts w:ascii="Verdana" w:hAnsi="Verdana"/>
          <w:sz w:val="20"/>
          <w:szCs w:val="20"/>
        </w:rPr>
        <w:t xml:space="preserve">Wellicht kan de drempel verlaagd worden door studenten de mogelijkheid te bieden om incidenten in alle discretie te melden aan de begeleidende praktijklector op school en dit expliciet te vermelden wanneer de studenten hun stage aanvatten. Samen met de praktijklector kan dan bekeken worden welke stappen er verder moeten genomen worden. </w:t>
      </w:r>
      <w:r w:rsidR="008621F4">
        <w:rPr>
          <w:rFonts w:ascii="Verdana" w:hAnsi="Verdana"/>
          <w:sz w:val="20"/>
          <w:szCs w:val="20"/>
        </w:rPr>
        <w:t>Ook de  stageverlenende instelling kan in deze context initiatieven nemen. Zo bestaan er bijvoorbeeld lunchseminaries, waarop studenten worden uitgenodigd om</w:t>
      </w:r>
      <w:r w:rsidR="00B7152D">
        <w:rPr>
          <w:rFonts w:ascii="Verdana" w:hAnsi="Verdana"/>
          <w:sz w:val="20"/>
          <w:szCs w:val="20"/>
        </w:rPr>
        <w:t>, in een veilige omgeving,</w:t>
      </w:r>
      <w:r w:rsidR="008621F4">
        <w:rPr>
          <w:rFonts w:ascii="Verdana" w:hAnsi="Verdana"/>
          <w:sz w:val="20"/>
          <w:szCs w:val="20"/>
        </w:rPr>
        <w:t xml:space="preserve"> te vertellen over </w:t>
      </w:r>
      <w:r w:rsidR="00B7152D">
        <w:rPr>
          <w:rFonts w:ascii="Verdana" w:hAnsi="Verdana"/>
          <w:sz w:val="20"/>
          <w:szCs w:val="20"/>
        </w:rPr>
        <w:t>moeilijke stag</w:t>
      </w:r>
      <w:r w:rsidR="008621F4">
        <w:rPr>
          <w:rFonts w:ascii="Verdana" w:hAnsi="Verdana"/>
          <w:sz w:val="20"/>
          <w:szCs w:val="20"/>
        </w:rPr>
        <w:t>eervaringen</w:t>
      </w:r>
      <w:r w:rsidR="00B7152D">
        <w:rPr>
          <w:rFonts w:ascii="Verdana" w:hAnsi="Verdana"/>
          <w:sz w:val="20"/>
          <w:szCs w:val="20"/>
        </w:rPr>
        <w:t>, dit onder leiding van ‘neutrale’ professionele begeleiders.</w:t>
      </w:r>
    </w:p>
    <w:p w14:paraId="1F1918A8" w14:textId="12A014EE" w:rsidR="005C1A04" w:rsidRDefault="008A5F24" w:rsidP="00877B00">
      <w:pPr>
        <w:pStyle w:val="Plattetekst"/>
        <w:spacing w:line="360" w:lineRule="auto"/>
        <w:ind w:firstLine="0"/>
        <w:rPr>
          <w:rFonts w:ascii="Verdana" w:hAnsi="Verdana"/>
          <w:sz w:val="20"/>
          <w:szCs w:val="20"/>
        </w:rPr>
      </w:pPr>
      <w:r>
        <w:rPr>
          <w:rFonts w:ascii="Verdana" w:hAnsi="Verdana"/>
          <w:sz w:val="20"/>
          <w:szCs w:val="20"/>
        </w:rPr>
        <w:t>Daarnaast</w:t>
      </w:r>
      <w:r w:rsidR="006471D4">
        <w:rPr>
          <w:rFonts w:ascii="Verdana" w:hAnsi="Verdana"/>
          <w:sz w:val="20"/>
          <w:szCs w:val="20"/>
        </w:rPr>
        <w:t xml:space="preserve"> lijkt </w:t>
      </w:r>
      <w:r>
        <w:rPr>
          <w:rFonts w:ascii="Verdana" w:hAnsi="Verdana"/>
          <w:sz w:val="20"/>
          <w:szCs w:val="20"/>
        </w:rPr>
        <w:t xml:space="preserve">het </w:t>
      </w:r>
      <w:r w:rsidR="006471D4">
        <w:rPr>
          <w:rFonts w:ascii="Verdana" w:hAnsi="Verdana"/>
          <w:sz w:val="20"/>
          <w:szCs w:val="20"/>
        </w:rPr>
        <w:t xml:space="preserve">me </w:t>
      </w:r>
      <w:r>
        <w:rPr>
          <w:rFonts w:ascii="Verdana" w:hAnsi="Verdana"/>
          <w:sz w:val="20"/>
          <w:szCs w:val="20"/>
        </w:rPr>
        <w:t>ook</w:t>
      </w:r>
      <w:r w:rsidR="005C1A04">
        <w:rPr>
          <w:rFonts w:ascii="Verdana" w:hAnsi="Verdana"/>
          <w:sz w:val="20"/>
          <w:szCs w:val="20"/>
        </w:rPr>
        <w:t xml:space="preserve"> </w:t>
      </w:r>
      <w:r w:rsidR="006471D4">
        <w:rPr>
          <w:rFonts w:ascii="Verdana" w:hAnsi="Verdana"/>
          <w:sz w:val="20"/>
          <w:szCs w:val="20"/>
        </w:rPr>
        <w:t>be</w:t>
      </w:r>
      <w:r w:rsidR="008B58DE">
        <w:rPr>
          <w:rFonts w:ascii="Verdana" w:hAnsi="Verdana"/>
          <w:sz w:val="20"/>
          <w:szCs w:val="20"/>
        </w:rPr>
        <w:t xml:space="preserve">langrijk om studenten bewust te maken van minder goede praktijken in de </w:t>
      </w:r>
      <w:r w:rsidR="005C1A04">
        <w:rPr>
          <w:rFonts w:ascii="Verdana" w:hAnsi="Verdana"/>
          <w:sz w:val="20"/>
          <w:szCs w:val="20"/>
        </w:rPr>
        <w:t>zorg</w:t>
      </w:r>
      <w:r w:rsidR="00B7152D">
        <w:rPr>
          <w:rFonts w:ascii="Verdana" w:hAnsi="Verdana"/>
          <w:sz w:val="20"/>
          <w:szCs w:val="20"/>
        </w:rPr>
        <w:t xml:space="preserve">. Het zien of onderscheiden van minder goede praktijken is een eerste stap in dit proces. Studenten dienen de nodige tools te krijgen om te evalueren of wat afwijkt van school al dan niet fout is. Voorts moeten studenten gestimuleerd worden te reflecteren over de impact van dergelijke praktijken op de diverse betrokkenen en vooral ook over de impact van het niet communiceren hierover. </w:t>
      </w:r>
      <w:r w:rsidR="008B58DE">
        <w:rPr>
          <w:rFonts w:ascii="Verdana" w:hAnsi="Verdana"/>
          <w:sz w:val="20"/>
          <w:szCs w:val="20"/>
        </w:rPr>
        <w:t>Ik gebruik hier impliciet het woord ‘communiceren’ en niet ‘rapporteren’. Reflectie en communicatie over minder goede praktijken zijn voor mij deel van goede zorg</w:t>
      </w:r>
      <w:r w:rsidR="005C1A04">
        <w:rPr>
          <w:rFonts w:ascii="Verdana" w:hAnsi="Verdana"/>
          <w:sz w:val="20"/>
          <w:szCs w:val="20"/>
        </w:rPr>
        <w:t xml:space="preserve"> en zouden hier centraal moeten staan</w:t>
      </w:r>
      <w:r w:rsidR="008B58DE">
        <w:rPr>
          <w:rFonts w:ascii="Verdana" w:hAnsi="Verdana"/>
          <w:sz w:val="20"/>
          <w:szCs w:val="20"/>
        </w:rPr>
        <w:t xml:space="preserve">. </w:t>
      </w:r>
      <w:r w:rsidR="005C1A04">
        <w:rPr>
          <w:rFonts w:ascii="Verdana" w:hAnsi="Verdana"/>
          <w:sz w:val="20"/>
          <w:szCs w:val="20"/>
        </w:rPr>
        <w:t>Het</w:t>
      </w:r>
      <w:r w:rsidR="00F013BF">
        <w:rPr>
          <w:rFonts w:ascii="Verdana" w:hAnsi="Verdana"/>
          <w:sz w:val="20"/>
          <w:szCs w:val="20"/>
        </w:rPr>
        <w:t xml:space="preserve"> lijkt mij dan ook belangrijk om studenten</w:t>
      </w:r>
      <w:r w:rsidR="005C1A04">
        <w:rPr>
          <w:rFonts w:ascii="Verdana" w:hAnsi="Verdana"/>
          <w:sz w:val="20"/>
          <w:szCs w:val="20"/>
        </w:rPr>
        <w:t xml:space="preserve"> bewust </w:t>
      </w:r>
      <w:r w:rsidR="00F013BF">
        <w:rPr>
          <w:rFonts w:ascii="Verdana" w:hAnsi="Verdana"/>
          <w:sz w:val="20"/>
          <w:szCs w:val="20"/>
        </w:rPr>
        <w:t xml:space="preserve">te </w:t>
      </w:r>
      <w:r w:rsidR="005C1A04">
        <w:rPr>
          <w:rFonts w:ascii="Verdana" w:hAnsi="Verdana"/>
          <w:sz w:val="20"/>
          <w:szCs w:val="20"/>
        </w:rPr>
        <w:t xml:space="preserve">maken en houden van </w:t>
      </w:r>
      <w:r w:rsidR="00F013BF">
        <w:rPr>
          <w:rFonts w:ascii="Verdana" w:hAnsi="Verdana"/>
          <w:sz w:val="20"/>
          <w:szCs w:val="20"/>
        </w:rPr>
        <w:t xml:space="preserve">het gegeven </w:t>
      </w:r>
      <w:r w:rsidR="000E2648">
        <w:rPr>
          <w:rFonts w:ascii="Verdana" w:hAnsi="Verdana"/>
          <w:sz w:val="20"/>
          <w:szCs w:val="20"/>
        </w:rPr>
        <w:t xml:space="preserve">dat </w:t>
      </w:r>
      <w:r w:rsidR="005C1A04">
        <w:rPr>
          <w:rFonts w:ascii="Verdana" w:hAnsi="Verdana"/>
          <w:sz w:val="20"/>
          <w:szCs w:val="20"/>
        </w:rPr>
        <w:t xml:space="preserve">goede zorg leveren in de huidige zorgcontext (met </w:t>
      </w:r>
      <w:r w:rsidR="00F013BF">
        <w:rPr>
          <w:rFonts w:ascii="Verdana" w:hAnsi="Verdana"/>
          <w:sz w:val="20"/>
          <w:szCs w:val="20"/>
        </w:rPr>
        <w:t xml:space="preserve">bv </w:t>
      </w:r>
      <w:r w:rsidR="005C1A04">
        <w:rPr>
          <w:rFonts w:ascii="Verdana" w:hAnsi="Verdana"/>
          <w:sz w:val="20"/>
          <w:szCs w:val="20"/>
        </w:rPr>
        <w:t>schaarste aan tijd en middelen) niet altijd gemakkelijk is. Onderzoek heeft aangetoond dat vele verpleegkundigen de neiging hebben om in deze moeilijke context de lat lager te leggen en zich tevreden te stellen met een minder goede zorg</w:t>
      </w:r>
      <w:r w:rsidR="00F013BF">
        <w:rPr>
          <w:rFonts w:ascii="Verdana" w:hAnsi="Verdana"/>
          <w:sz w:val="20"/>
          <w:szCs w:val="20"/>
        </w:rPr>
        <w:t xml:space="preserve">, </w:t>
      </w:r>
      <w:r w:rsidR="000E2648">
        <w:rPr>
          <w:rFonts w:ascii="Verdana" w:hAnsi="Verdana"/>
          <w:sz w:val="20"/>
          <w:szCs w:val="20"/>
        </w:rPr>
        <w:t xml:space="preserve">een zorg die </w:t>
      </w:r>
      <w:r w:rsidR="00F013BF">
        <w:rPr>
          <w:rFonts w:ascii="Verdana" w:hAnsi="Verdana"/>
          <w:sz w:val="20"/>
          <w:szCs w:val="20"/>
        </w:rPr>
        <w:t xml:space="preserve">‘acceptabel </w:t>
      </w:r>
      <w:r w:rsidR="000E2648">
        <w:rPr>
          <w:rFonts w:ascii="Verdana" w:hAnsi="Verdana"/>
          <w:sz w:val="20"/>
          <w:szCs w:val="20"/>
        </w:rPr>
        <w:t xml:space="preserve">is </w:t>
      </w:r>
      <w:r w:rsidR="00F013BF">
        <w:rPr>
          <w:rFonts w:ascii="Verdana" w:hAnsi="Verdana"/>
          <w:sz w:val="20"/>
          <w:szCs w:val="20"/>
        </w:rPr>
        <w:t>gegeven de omstandigheden’</w:t>
      </w:r>
      <w:r w:rsidR="00CA0417">
        <w:rPr>
          <w:rFonts w:ascii="Verdana" w:hAnsi="Verdana"/>
          <w:sz w:val="20"/>
          <w:szCs w:val="20"/>
        </w:rPr>
        <w:t xml:space="preserve"> (Dierckx de Casterlé, 2015; Siebens et al, 2006)</w:t>
      </w:r>
      <w:r w:rsidR="005C1A04">
        <w:rPr>
          <w:rFonts w:ascii="Verdana" w:hAnsi="Verdana"/>
          <w:sz w:val="20"/>
          <w:szCs w:val="20"/>
        </w:rPr>
        <w:t xml:space="preserve">. </w:t>
      </w:r>
      <w:r w:rsidR="00F013BF">
        <w:rPr>
          <w:rFonts w:ascii="Verdana" w:hAnsi="Verdana"/>
          <w:sz w:val="20"/>
          <w:szCs w:val="20"/>
        </w:rPr>
        <w:t xml:space="preserve">Ook patiënten lijken bereid om </w:t>
      </w:r>
      <w:r w:rsidR="000E2648">
        <w:rPr>
          <w:rFonts w:ascii="Verdana" w:hAnsi="Verdana"/>
          <w:sz w:val="20"/>
          <w:szCs w:val="20"/>
        </w:rPr>
        <w:t xml:space="preserve">dergelijke </w:t>
      </w:r>
      <w:r w:rsidR="00F013BF">
        <w:rPr>
          <w:rFonts w:ascii="Verdana" w:hAnsi="Verdana"/>
          <w:sz w:val="20"/>
          <w:szCs w:val="20"/>
        </w:rPr>
        <w:t xml:space="preserve">compromissen te aanvaarden in de zorg (Dierckx de Casterlé, 2015). </w:t>
      </w:r>
      <w:r w:rsidR="005C1A04">
        <w:rPr>
          <w:rFonts w:ascii="Verdana" w:hAnsi="Verdana"/>
          <w:sz w:val="20"/>
          <w:szCs w:val="20"/>
        </w:rPr>
        <w:t xml:space="preserve">Het blijven kritisch evalueren van de geleverde zorg en het blijven bewaken van de grenzen die we als professionelen niet willen overschrijden, </w:t>
      </w:r>
      <w:r w:rsidR="007D6198">
        <w:rPr>
          <w:rFonts w:ascii="Verdana" w:hAnsi="Verdana"/>
          <w:sz w:val="20"/>
          <w:szCs w:val="20"/>
        </w:rPr>
        <w:t>is</w:t>
      </w:r>
      <w:r w:rsidR="005C1A04">
        <w:rPr>
          <w:rFonts w:ascii="Verdana" w:hAnsi="Verdana"/>
          <w:sz w:val="20"/>
          <w:szCs w:val="20"/>
        </w:rPr>
        <w:t xml:space="preserve"> een wezenlijk aspect van de verpleegkundige verantwoordelijkheid. Deze attitude en </w:t>
      </w:r>
      <w:r w:rsidR="005C1A04">
        <w:rPr>
          <w:rFonts w:ascii="Verdana" w:hAnsi="Verdana"/>
          <w:sz w:val="20"/>
          <w:szCs w:val="20"/>
        </w:rPr>
        <w:lastRenderedPageBreak/>
        <w:t xml:space="preserve">competentie zou zowel in </w:t>
      </w:r>
      <w:r w:rsidR="00CA0417">
        <w:rPr>
          <w:rFonts w:ascii="Verdana" w:hAnsi="Verdana"/>
          <w:sz w:val="20"/>
          <w:szCs w:val="20"/>
        </w:rPr>
        <w:t xml:space="preserve">het </w:t>
      </w:r>
      <w:r w:rsidR="005C1A04">
        <w:rPr>
          <w:rFonts w:ascii="Verdana" w:hAnsi="Verdana"/>
          <w:sz w:val="20"/>
          <w:szCs w:val="20"/>
        </w:rPr>
        <w:t xml:space="preserve">theoretisch als in </w:t>
      </w:r>
      <w:r w:rsidR="00CA0417">
        <w:rPr>
          <w:rFonts w:ascii="Verdana" w:hAnsi="Verdana"/>
          <w:sz w:val="20"/>
          <w:szCs w:val="20"/>
        </w:rPr>
        <w:t xml:space="preserve">het </w:t>
      </w:r>
      <w:r w:rsidR="005C1A04">
        <w:rPr>
          <w:rFonts w:ascii="Verdana" w:hAnsi="Verdana"/>
          <w:sz w:val="20"/>
          <w:szCs w:val="20"/>
        </w:rPr>
        <w:t xml:space="preserve">klinisch onderwijs </w:t>
      </w:r>
      <w:r w:rsidR="00F013BF">
        <w:rPr>
          <w:rFonts w:ascii="Verdana" w:hAnsi="Verdana"/>
          <w:sz w:val="20"/>
          <w:szCs w:val="20"/>
        </w:rPr>
        <w:t>voldoende aandacht moeten krijgen</w:t>
      </w:r>
      <w:r w:rsidR="005C1A04">
        <w:rPr>
          <w:rFonts w:ascii="Verdana" w:hAnsi="Verdana"/>
          <w:sz w:val="20"/>
          <w:szCs w:val="20"/>
        </w:rPr>
        <w:t xml:space="preserve">.  </w:t>
      </w:r>
      <w:r w:rsidR="008B58DE">
        <w:rPr>
          <w:rFonts w:ascii="Verdana" w:hAnsi="Verdana"/>
          <w:sz w:val="20"/>
          <w:szCs w:val="20"/>
        </w:rPr>
        <w:t xml:space="preserve">Laten we studenten vooral hierin ondersteunen en </w:t>
      </w:r>
      <w:r w:rsidR="00D001D7">
        <w:rPr>
          <w:rFonts w:ascii="Verdana" w:hAnsi="Verdana"/>
          <w:sz w:val="20"/>
          <w:szCs w:val="20"/>
        </w:rPr>
        <w:t xml:space="preserve">ons in eerste instantie focussen </w:t>
      </w:r>
      <w:r w:rsidR="008B58DE">
        <w:rPr>
          <w:rFonts w:ascii="Verdana" w:hAnsi="Verdana"/>
          <w:sz w:val="20"/>
          <w:szCs w:val="20"/>
        </w:rPr>
        <w:t xml:space="preserve"> </w:t>
      </w:r>
      <w:r w:rsidR="00D001D7">
        <w:rPr>
          <w:rFonts w:ascii="Verdana" w:hAnsi="Verdana"/>
          <w:sz w:val="20"/>
          <w:szCs w:val="20"/>
        </w:rPr>
        <w:t>op de kleinere</w:t>
      </w:r>
      <w:r w:rsidR="008B58DE">
        <w:rPr>
          <w:rFonts w:ascii="Verdana" w:hAnsi="Verdana"/>
          <w:sz w:val="20"/>
          <w:szCs w:val="20"/>
        </w:rPr>
        <w:t xml:space="preserve"> tekortkomingen</w:t>
      </w:r>
      <w:r w:rsidR="005C1A04">
        <w:rPr>
          <w:rFonts w:ascii="Verdana" w:hAnsi="Verdana"/>
          <w:sz w:val="20"/>
          <w:szCs w:val="20"/>
        </w:rPr>
        <w:t xml:space="preserve"> in de zorg</w:t>
      </w:r>
      <w:r w:rsidR="008B58DE">
        <w:rPr>
          <w:rFonts w:ascii="Verdana" w:hAnsi="Verdana"/>
          <w:sz w:val="20"/>
          <w:szCs w:val="20"/>
        </w:rPr>
        <w:t xml:space="preserve">. </w:t>
      </w:r>
      <w:r w:rsidR="00F013BF">
        <w:rPr>
          <w:rFonts w:ascii="Verdana" w:hAnsi="Verdana"/>
          <w:sz w:val="20"/>
          <w:szCs w:val="20"/>
        </w:rPr>
        <w:t>Dit lijkt me een haalbare kaart die vooral inzet o</w:t>
      </w:r>
      <w:r w:rsidR="000E2648">
        <w:rPr>
          <w:rFonts w:ascii="Verdana" w:hAnsi="Verdana"/>
          <w:sz w:val="20"/>
          <w:szCs w:val="20"/>
        </w:rPr>
        <w:t>p</w:t>
      </w:r>
      <w:r w:rsidR="00F013BF">
        <w:rPr>
          <w:rFonts w:ascii="Verdana" w:hAnsi="Verdana"/>
          <w:sz w:val="20"/>
          <w:szCs w:val="20"/>
        </w:rPr>
        <w:t xml:space="preserve"> attitudeontwikkeling en het zelfvertrouwen van de student zal ten goede komen. </w:t>
      </w:r>
      <w:r w:rsidR="00B7152D">
        <w:rPr>
          <w:rFonts w:ascii="Verdana" w:hAnsi="Verdana"/>
          <w:sz w:val="20"/>
          <w:szCs w:val="20"/>
        </w:rPr>
        <w:t>Studenten moeten de kans krijgen hierin te groeien.</w:t>
      </w:r>
    </w:p>
    <w:p w14:paraId="1B9CCDB9" w14:textId="544A1C1B" w:rsidR="00F7157F" w:rsidRDefault="008B58DE" w:rsidP="00877B00">
      <w:pPr>
        <w:pStyle w:val="Plattetekst"/>
        <w:spacing w:line="360" w:lineRule="auto"/>
        <w:ind w:firstLine="0"/>
        <w:rPr>
          <w:rFonts w:ascii="Verdana" w:hAnsi="Verdana"/>
          <w:sz w:val="20"/>
          <w:szCs w:val="20"/>
        </w:rPr>
      </w:pPr>
      <w:r>
        <w:rPr>
          <w:rFonts w:ascii="Verdana" w:hAnsi="Verdana"/>
          <w:sz w:val="20"/>
          <w:szCs w:val="20"/>
        </w:rPr>
        <w:t xml:space="preserve">Waar het gaat om grove fouten of tekortkomingen, </w:t>
      </w:r>
      <w:r w:rsidR="00D001D7">
        <w:rPr>
          <w:rFonts w:ascii="Verdana" w:hAnsi="Verdana"/>
          <w:sz w:val="20"/>
          <w:szCs w:val="20"/>
        </w:rPr>
        <w:t xml:space="preserve">dienen </w:t>
      </w:r>
      <w:r>
        <w:rPr>
          <w:rFonts w:ascii="Verdana" w:hAnsi="Verdana"/>
          <w:sz w:val="20"/>
          <w:szCs w:val="20"/>
        </w:rPr>
        <w:t xml:space="preserve">studenten </w:t>
      </w:r>
      <w:r w:rsidR="00CA0417">
        <w:rPr>
          <w:rFonts w:ascii="Verdana" w:hAnsi="Verdana"/>
          <w:sz w:val="20"/>
          <w:szCs w:val="20"/>
        </w:rPr>
        <w:t xml:space="preserve">uiteraard </w:t>
      </w:r>
      <w:r w:rsidR="00D001D7">
        <w:rPr>
          <w:rFonts w:ascii="Verdana" w:hAnsi="Verdana"/>
          <w:sz w:val="20"/>
          <w:szCs w:val="20"/>
        </w:rPr>
        <w:t xml:space="preserve">duidelijk geïnformeerd </w:t>
      </w:r>
      <w:r w:rsidR="00CA0417">
        <w:rPr>
          <w:rFonts w:ascii="Verdana" w:hAnsi="Verdana"/>
          <w:sz w:val="20"/>
          <w:szCs w:val="20"/>
        </w:rPr>
        <w:t xml:space="preserve">te </w:t>
      </w:r>
      <w:r w:rsidR="00D001D7">
        <w:rPr>
          <w:rFonts w:ascii="Verdana" w:hAnsi="Verdana"/>
          <w:sz w:val="20"/>
          <w:szCs w:val="20"/>
        </w:rPr>
        <w:t xml:space="preserve">worden </w:t>
      </w:r>
      <w:r w:rsidR="00CA0417">
        <w:rPr>
          <w:rFonts w:ascii="Verdana" w:hAnsi="Verdana"/>
          <w:sz w:val="20"/>
          <w:szCs w:val="20"/>
        </w:rPr>
        <w:t xml:space="preserve">omtrent </w:t>
      </w:r>
      <w:r w:rsidR="00D001D7">
        <w:rPr>
          <w:rFonts w:ascii="Verdana" w:hAnsi="Verdana"/>
          <w:sz w:val="20"/>
          <w:szCs w:val="20"/>
        </w:rPr>
        <w:t xml:space="preserve">wat van hen verwacht wordt en hoe ze </w:t>
      </w:r>
      <w:r>
        <w:rPr>
          <w:rFonts w:ascii="Verdana" w:hAnsi="Verdana"/>
          <w:sz w:val="20"/>
          <w:szCs w:val="20"/>
        </w:rPr>
        <w:t xml:space="preserve">vanuit de opleiding </w:t>
      </w:r>
      <w:r w:rsidR="00D001D7">
        <w:rPr>
          <w:rFonts w:ascii="Verdana" w:hAnsi="Verdana"/>
          <w:sz w:val="20"/>
          <w:szCs w:val="20"/>
        </w:rPr>
        <w:t xml:space="preserve">hierbij kunnen </w:t>
      </w:r>
      <w:r>
        <w:rPr>
          <w:rFonts w:ascii="Verdana" w:hAnsi="Verdana"/>
          <w:sz w:val="20"/>
          <w:szCs w:val="20"/>
        </w:rPr>
        <w:t xml:space="preserve">geholpen worden om dit professioneel aan te pakken. Het spreekt voor zich dat studenten in dit proces beschermd </w:t>
      </w:r>
      <w:r w:rsidR="00D001D7">
        <w:rPr>
          <w:rFonts w:ascii="Verdana" w:hAnsi="Verdana"/>
          <w:sz w:val="20"/>
          <w:szCs w:val="20"/>
        </w:rPr>
        <w:t xml:space="preserve">dienen te </w:t>
      </w:r>
      <w:r>
        <w:rPr>
          <w:rFonts w:ascii="Verdana" w:hAnsi="Verdana"/>
          <w:sz w:val="20"/>
          <w:szCs w:val="20"/>
        </w:rPr>
        <w:t>worden.</w:t>
      </w:r>
    </w:p>
    <w:p w14:paraId="5E22727B" w14:textId="6A8ED058" w:rsidR="004650A4" w:rsidRPr="004650A4" w:rsidRDefault="004650A4" w:rsidP="00877B00">
      <w:pPr>
        <w:pStyle w:val="Plattetekst"/>
        <w:spacing w:line="360" w:lineRule="auto"/>
        <w:ind w:firstLine="0"/>
        <w:rPr>
          <w:rFonts w:ascii="Verdana" w:hAnsi="Verdana"/>
          <w:b/>
          <w:sz w:val="20"/>
          <w:szCs w:val="20"/>
          <w:lang w:val="en-US"/>
        </w:rPr>
      </w:pPr>
      <w:proofErr w:type="spellStart"/>
      <w:r w:rsidRPr="004650A4">
        <w:rPr>
          <w:rFonts w:ascii="Verdana" w:hAnsi="Verdana"/>
          <w:b/>
          <w:sz w:val="20"/>
          <w:szCs w:val="20"/>
          <w:lang w:val="en-US"/>
        </w:rPr>
        <w:t>Referenties</w:t>
      </w:r>
      <w:proofErr w:type="spellEnd"/>
    </w:p>
    <w:p w14:paraId="323CA067" w14:textId="77777777" w:rsidR="004650A4" w:rsidRPr="004650A4" w:rsidRDefault="004650A4" w:rsidP="004650A4">
      <w:pPr>
        <w:widowControl w:val="0"/>
        <w:autoSpaceDE w:val="0"/>
        <w:autoSpaceDN w:val="0"/>
        <w:adjustRightInd w:val="0"/>
        <w:spacing w:before="200"/>
        <w:ind w:left="426" w:hanging="426"/>
        <w:jc w:val="both"/>
        <w:rPr>
          <w:rFonts w:ascii="Verdana" w:hAnsi="Verdana" w:cs="serif"/>
          <w:color w:val="000000"/>
          <w:sz w:val="20"/>
          <w:szCs w:val="20"/>
          <w:lang w:val="en-US"/>
        </w:rPr>
      </w:pPr>
      <w:r w:rsidRPr="004650A4">
        <w:rPr>
          <w:rFonts w:ascii="Verdana" w:hAnsi="Verdana" w:cs="serif"/>
          <w:color w:val="000000"/>
          <w:sz w:val="20"/>
          <w:szCs w:val="20"/>
          <w:lang w:val="en-US"/>
        </w:rPr>
        <w:t xml:space="preserve">Dierckx de Casterlé, B. (2015). </w:t>
      </w:r>
      <w:proofErr w:type="spellStart"/>
      <w:r w:rsidRPr="004650A4">
        <w:rPr>
          <w:rFonts w:ascii="Verdana" w:hAnsi="Verdana" w:cs="serif"/>
          <w:color w:val="000000"/>
          <w:sz w:val="20"/>
          <w:szCs w:val="20"/>
          <w:lang w:val="en-US"/>
        </w:rPr>
        <w:t>Realising</w:t>
      </w:r>
      <w:proofErr w:type="spellEnd"/>
      <w:r w:rsidRPr="004650A4">
        <w:rPr>
          <w:rFonts w:ascii="Verdana" w:hAnsi="Verdana" w:cs="serif"/>
          <w:color w:val="000000"/>
          <w:sz w:val="20"/>
          <w:szCs w:val="20"/>
          <w:lang w:val="en-US"/>
        </w:rPr>
        <w:t xml:space="preserve"> skilled companionship in nursing: a utopian idea or difficult challenge. </w:t>
      </w:r>
      <w:r w:rsidRPr="004650A4">
        <w:rPr>
          <w:rFonts w:ascii="Verdana" w:hAnsi="Verdana" w:cs="serif"/>
          <w:i/>
          <w:iCs/>
          <w:color w:val="000000"/>
          <w:sz w:val="20"/>
          <w:szCs w:val="20"/>
          <w:lang w:val="en-US"/>
        </w:rPr>
        <w:t>Journal of Clinical Nursing</w:t>
      </w:r>
      <w:r w:rsidRPr="004650A4">
        <w:rPr>
          <w:rFonts w:ascii="Verdana" w:hAnsi="Verdana" w:cs="serif"/>
          <w:color w:val="000000"/>
          <w:sz w:val="20"/>
          <w:szCs w:val="20"/>
          <w:lang w:val="en-US"/>
        </w:rPr>
        <w:t>, 24 (21-22), 3327-3335.</w:t>
      </w:r>
    </w:p>
    <w:p w14:paraId="2426E873" w14:textId="5AE2698E" w:rsidR="004650A4" w:rsidRPr="004650A4" w:rsidRDefault="004650A4" w:rsidP="004650A4">
      <w:pPr>
        <w:widowControl w:val="0"/>
        <w:autoSpaceDE w:val="0"/>
        <w:autoSpaceDN w:val="0"/>
        <w:adjustRightInd w:val="0"/>
        <w:spacing w:before="200"/>
        <w:ind w:left="426" w:hanging="426"/>
        <w:jc w:val="both"/>
        <w:rPr>
          <w:rFonts w:ascii="Verdana" w:hAnsi="Verdana" w:cs="serif"/>
          <w:color w:val="000000"/>
          <w:sz w:val="20"/>
          <w:szCs w:val="20"/>
          <w:lang w:val="en-US"/>
        </w:rPr>
      </w:pPr>
      <w:r w:rsidRPr="004650A4">
        <w:rPr>
          <w:rFonts w:ascii="Verdana" w:hAnsi="Verdana" w:cs="serif"/>
          <w:color w:val="000000"/>
          <w:sz w:val="20"/>
          <w:szCs w:val="20"/>
          <w:lang w:val="en-US"/>
        </w:rPr>
        <w:t xml:space="preserve">Siebens, K., Dierckx de Casterlé, B., Abraham, I., Dierckx, K., Braes, T., Darras, E., Dubois, Y., Milisen, K. (2006). The professional self-image of nurses in Belgian hospitals: a cross-sectional questionnaire survey. </w:t>
      </w:r>
      <w:r w:rsidRPr="004650A4">
        <w:rPr>
          <w:rFonts w:ascii="Verdana" w:hAnsi="Verdana" w:cs="serif"/>
          <w:i/>
          <w:iCs/>
          <w:color w:val="000000"/>
          <w:sz w:val="20"/>
          <w:szCs w:val="20"/>
        </w:rPr>
        <w:t>International Journal of Nursing Studies, 43</w:t>
      </w:r>
      <w:r w:rsidRPr="004650A4">
        <w:rPr>
          <w:rFonts w:ascii="Verdana" w:hAnsi="Verdana" w:cs="serif"/>
          <w:color w:val="000000"/>
          <w:sz w:val="20"/>
          <w:szCs w:val="20"/>
        </w:rPr>
        <w:t xml:space="preserve"> (1), 71-82.</w:t>
      </w:r>
    </w:p>
    <w:p w14:paraId="2AFEBCA8" w14:textId="77777777" w:rsidR="00BC2FF7" w:rsidRPr="006471D4" w:rsidRDefault="00BC2FF7" w:rsidP="006C485B">
      <w:pPr>
        <w:pStyle w:val="Plattetekst"/>
        <w:spacing w:line="360" w:lineRule="auto"/>
        <w:ind w:firstLine="0"/>
        <w:rPr>
          <w:rFonts w:ascii="Verdana" w:hAnsi="Verdana"/>
          <w:b/>
          <w:sz w:val="20"/>
          <w:szCs w:val="20"/>
        </w:rPr>
      </w:pPr>
    </w:p>
    <w:sectPr w:rsidR="00BC2FF7" w:rsidRPr="006471D4" w:rsidSect="006F4217">
      <w:headerReference w:type="default" r:id="rId8"/>
      <w:footerReference w:type="even" r:id="rId9"/>
      <w:footerReference w:type="default" r:id="rId10"/>
      <w:footerReference w:type="first" r:id="rId11"/>
      <w:pgSz w:w="11907" w:h="16839" w:code="1"/>
      <w:pgMar w:top="1417" w:right="1417" w:bottom="1417" w:left="1417" w:header="960" w:footer="96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81405" w14:textId="77777777" w:rsidR="00381634" w:rsidRDefault="00381634" w:rsidP="001D4A11">
      <w:r>
        <w:separator/>
      </w:r>
    </w:p>
  </w:endnote>
  <w:endnote w:type="continuationSeparator" w:id="0">
    <w:p w14:paraId="4952F81D" w14:textId="77777777" w:rsidR="00381634" w:rsidRDefault="00381634" w:rsidP="001D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vTT5235d5a9">
    <w:panose1 w:val="00000000000000000000"/>
    <w:charset w:val="00"/>
    <w:family w:val="roman"/>
    <w:notTrueType/>
    <w:pitch w:val="default"/>
    <w:sig w:usb0="00000003" w:usb1="00000000" w:usb2="00000000" w:usb3="00000000" w:csb0="00000001" w:csb1="00000000"/>
  </w:font>
  <w:font w:name="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9CF30" w14:textId="77777777" w:rsidR="00BB0246" w:rsidRDefault="00322105">
    <w:pPr>
      <w:pStyle w:val="Voettekst"/>
      <w:framePr w:wrap="around" w:vAnchor="text" w:hAnchor="margin" w:xAlign="center" w:y="1"/>
      <w:rPr>
        <w:rStyle w:val="Paginanummer"/>
      </w:rPr>
    </w:pPr>
    <w:r>
      <w:rPr>
        <w:rStyle w:val="Paginanummer"/>
      </w:rPr>
      <w:fldChar w:fldCharType="begin"/>
    </w:r>
    <w:r w:rsidR="00474856">
      <w:rPr>
        <w:rStyle w:val="Paginanummer"/>
      </w:rPr>
      <w:instrText xml:space="preserve">PAGE  </w:instrText>
    </w:r>
    <w:r>
      <w:rPr>
        <w:rStyle w:val="Paginanummer"/>
      </w:rPr>
      <w:fldChar w:fldCharType="separate"/>
    </w:r>
    <w:r w:rsidR="00474856">
      <w:rPr>
        <w:rStyle w:val="Paginanummer"/>
        <w:noProof/>
      </w:rPr>
      <w:t>5</w:t>
    </w:r>
    <w:r>
      <w:rPr>
        <w:rStyle w:val="Paginanummer"/>
      </w:rPr>
      <w:fldChar w:fldCharType="end"/>
    </w:r>
  </w:p>
  <w:p w14:paraId="7DFE2985" w14:textId="77777777" w:rsidR="00BB0246" w:rsidRDefault="0038163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649FA" w14:textId="77777777" w:rsidR="00BB0246" w:rsidRDefault="00322105">
    <w:pPr>
      <w:pStyle w:val="Voettekst"/>
      <w:jc w:val="right"/>
    </w:pPr>
    <w:r>
      <w:fldChar w:fldCharType="begin"/>
    </w:r>
    <w:r w:rsidR="00474856">
      <w:instrText xml:space="preserve"> PAGE   \* MERGEFORMAT </w:instrText>
    </w:r>
    <w:r>
      <w:fldChar w:fldCharType="separate"/>
    </w:r>
    <w:r w:rsidR="002540BF">
      <w:rPr>
        <w:noProof/>
      </w:rPr>
      <w:t>6</w:t>
    </w:r>
    <w:r>
      <w:fldChar w:fldCharType="end"/>
    </w:r>
  </w:p>
  <w:p w14:paraId="03C102B2" w14:textId="77777777" w:rsidR="00BB0246" w:rsidRDefault="00381634">
    <w:pPr>
      <w:pStyle w:val="Voettekst"/>
      <w:pBdr>
        <w:top w:val="single" w:sz="6" w:space="2" w:color="auto"/>
      </w:pBdr>
      <w:ind w:left="4080" w:right="40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FABDB" w14:textId="77777777" w:rsidR="00BB0246" w:rsidRDefault="00381634">
    <w:pPr>
      <w:pStyle w:val="Voettekst"/>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3DB8E" w14:textId="77777777" w:rsidR="00381634" w:rsidRDefault="00381634" w:rsidP="001D4A11">
      <w:r>
        <w:separator/>
      </w:r>
    </w:p>
  </w:footnote>
  <w:footnote w:type="continuationSeparator" w:id="0">
    <w:p w14:paraId="51060795" w14:textId="77777777" w:rsidR="00381634" w:rsidRDefault="00381634" w:rsidP="001D4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CAD77" w14:textId="77777777" w:rsidR="00BB0246" w:rsidRDefault="00474856">
    <w:pPr>
      <w:pStyle w:val="Kopteks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5E2062"/>
    <w:multiLevelType w:val="hybridMultilevel"/>
    <w:tmpl w:val="AA38C596"/>
    <w:lvl w:ilvl="0" w:tplc="FDB8247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3321DFF"/>
    <w:multiLevelType w:val="hybridMultilevel"/>
    <w:tmpl w:val="39BC44E8"/>
    <w:lvl w:ilvl="0" w:tplc="19589D0A">
      <w:start w:val="1"/>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4B76B86"/>
    <w:multiLevelType w:val="hybridMultilevel"/>
    <w:tmpl w:val="97B2F136"/>
    <w:lvl w:ilvl="0" w:tplc="55C02764">
      <w:start w:val="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11"/>
    <w:rsid w:val="00001BE5"/>
    <w:rsid w:val="00031B2D"/>
    <w:rsid w:val="000532E4"/>
    <w:rsid w:val="000C12D8"/>
    <w:rsid w:val="000D162C"/>
    <w:rsid w:val="000E2648"/>
    <w:rsid w:val="000E6F35"/>
    <w:rsid w:val="000F6F3E"/>
    <w:rsid w:val="00135844"/>
    <w:rsid w:val="001603EF"/>
    <w:rsid w:val="00186D0B"/>
    <w:rsid w:val="001A2ED9"/>
    <w:rsid w:val="001B492A"/>
    <w:rsid w:val="001D4A11"/>
    <w:rsid w:val="00206B82"/>
    <w:rsid w:val="002540BF"/>
    <w:rsid w:val="00264467"/>
    <w:rsid w:val="002661E4"/>
    <w:rsid w:val="00280DD9"/>
    <w:rsid w:val="002E455C"/>
    <w:rsid w:val="00322105"/>
    <w:rsid w:val="003328FE"/>
    <w:rsid w:val="00366065"/>
    <w:rsid w:val="00373990"/>
    <w:rsid w:val="00381634"/>
    <w:rsid w:val="003D5E01"/>
    <w:rsid w:val="003E0482"/>
    <w:rsid w:val="00440A5D"/>
    <w:rsid w:val="004650A4"/>
    <w:rsid w:val="00474856"/>
    <w:rsid w:val="004825B1"/>
    <w:rsid w:val="004B05A4"/>
    <w:rsid w:val="004B11FF"/>
    <w:rsid w:val="004D051C"/>
    <w:rsid w:val="004D72F5"/>
    <w:rsid w:val="0053028A"/>
    <w:rsid w:val="00534F2A"/>
    <w:rsid w:val="00543420"/>
    <w:rsid w:val="0056342C"/>
    <w:rsid w:val="00582ABE"/>
    <w:rsid w:val="005B502F"/>
    <w:rsid w:val="005C1A04"/>
    <w:rsid w:val="0061338E"/>
    <w:rsid w:val="0062542D"/>
    <w:rsid w:val="00645532"/>
    <w:rsid w:val="006471D4"/>
    <w:rsid w:val="00657018"/>
    <w:rsid w:val="00680E4E"/>
    <w:rsid w:val="006970E0"/>
    <w:rsid w:val="006A3F87"/>
    <w:rsid w:val="006A528C"/>
    <w:rsid w:val="006B6965"/>
    <w:rsid w:val="006C3301"/>
    <w:rsid w:val="006C485B"/>
    <w:rsid w:val="00702E68"/>
    <w:rsid w:val="00733C3C"/>
    <w:rsid w:val="00780ED6"/>
    <w:rsid w:val="007C4502"/>
    <w:rsid w:val="007D6198"/>
    <w:rsid w:val="007E087B"/>
    <w:rsid w:val="007F2F8C"/>
    <w:rsid w:val="00801E89"/>
    <w:rsid w:val="00816A06"/>
    <w:rsid w:val="00853019"/>
    <w:rsid w:val="008621F4"/>
    <w:rsid w:val="00865EE2"/>
    <w:rsid w:val="00867683"/>
    <w:rsid w:val="00877B00"/>
    <w:rsid w:val="008936D4"/>
    <w:rsid w:val="008A5F24"/>
    <w:rsid w:val="008B58DE"/>
    <w:rsid w:val="008C172C"/>
    <w:rsid w:val="008D1A72"/>
    <w:rsid w:val="00903174"/>
    <w:rsid w:val="00913906"/>
    <w:rsid w:val="009259BF"/>
    <w:rsid w:val="0096043B"/>
    <w:rsid w:val="00960A9B"/>
    <w:rsid w:val="0098429B"/>
    <w:rsid w:val="0099111F"/>
    <w:rsid w:val="009A4E43"/>
    <w:rsid w:val="009A6FBE"/>
    <w:rsid w:val="009A70B3"/>
    <w:rsid w:val="009B7960"/>
    <w:rsid w:val="009C45E2"/>
    <w:rsid w:val="009C6BA8"/>
    <w:rsid w:val="009C77C4"/>
    <w:rsid w:val="00A17C32"/>
    <w:rsid w:val="00A5632F"/>
    <w:rsid w:val="00A61672"/>
    <w:rsid w:val="00A65605"/>
    <w:rsid w:val="00A7296E"/>
    <w:rsid w:val="00A91CAC"/>
    <w:rsid w:val="00AD454E"/>
    <w:rsid w:val="00AF3C57"/>
    <w:rsid w:val="00AF4B4B"/>
    <w:rsid w:val="00AF53C5"/>
    <w:rsid w:val="00B0187C"/>
    <w:rsid w:val="00B05A18"/>
    <w:rsid w:val="00B36F3C"/>
    <w:rsid w:val="00B557CC"/>
    <w:rsid w:val="00B7152D"/>
    <w:rsid w:val="00B8455E"/>
    <w:rsid w:val="00B851CF"/>
    <w:rsid w:val="00BB5310"/>
    <w:rsid w:val="00BC2FF7"/>
    <w:rsid w:val="00BC3DAE"/>
    <w:rsid w:val="00BC4412"/>
    <w:rsid w:val="00BD2C68"/>
    <w:rsid w:val="00C411A5"/>
    <w:rsid w:val="00CA0417"/>
    <w:rsid w:val="00CA65A2"/>
    <w:rsid w:val="00CB2215"/>
    <w:rsid w:val="00CB5F2C"/>
    <w:rsid w:val="00CF00A8"/>
    <w:rsid w:val="00D001D7"/>
    <w:rsid w:val="00D6302C"/>
    <w:rsid w:val="00D91635"/>
    <w:rsid w:val="00E00068"/>
    <w:rsid w:val="00E5024C"/>
    <w:rsid w:val="00E56516"/>
    <w:rsid w:val="00E96912"/>
    <w:rsid w:val="00EE47DB"/>
    <w:rsid w:val="00F013BF"/>
    <w:rsid w:val="00F2735B"/>
    <w:rsid w:val="00F32F69"/>
    <w:rsid w:val="00F50E8C"/>
    <w:rsid w:val="00F565DF"/>
    <w:rsid w:val="00F62C0C"/>
    <w:rsid w:val="00F7157F"/>
    <w:rsid w:val="00F77475"/>
    <w:rsid w:val="00FA0051"/>
    <w:rsid w:val="00FB0903"/>
    <w:rsid w:val="00FC14A6"/>
    <w:rsid w:val="00FC1830"/>
    <w:rsid w:val="00FF5C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909EB"/>
  <w15:docId w15:val="{9C91319C-1FD4-4F55-911C-CED71B6A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D4A11"/>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link w:val="Kop2Char"/>
    <w:uiPriority w:val="9"/>
    <w:qFormat/>
    <w:rsid w:val="004650A4"/>
    <w:pPr>
      <w:spacing w:before="100" w:beforeAutospacing="1" w:after="100" w:afterAutospacing="1"/>
      <w:outlineLvl w:val="1"/>
    </w:pPr>
    <w:rPr>
      <w:b/>
      <w:bCs/>
      <w:sz w:val="36"/>
      <w:szCs w:val="36"/>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1D4A11"/>
    <w:pPr>
      <w:spacing w:after="240" w:line="240" w:lineRule="atLeast"/>
      <w:ind w:firstLine="360"/>
      <w:jc w:val="both"/>
    </w:pPr>
  </w:style>
  <w:style w:type="character" w:customStyle="1" w:styleId="PlattetekstChar">
    <w:name w:val="Platte tekst Char"/>
    <w:basedOn w:val="Standaardalinea-lettertype"/>
    <w:link w:val="Plattetekst"/>
    <w:rsid w:val="001D4A11"/>
    <w:rPr>
      <w:rFonts w:ascii="Times New Roman" w:eastAsia="Times New Roman" w:hAnsi="Times New Roman" w:cs="Times New Roman"/>
      <w:sz w:val="24"/>
      <w:szCs w:val="24"/>
      <w:lang w:eastAsia="nl-NL"/>
    </w:rPr>
  </w:style>
  <w:style w:type="paragraph" w:customStyle="1" w:styleId="Documentlabel">
    <w:name w:val="Documentlabel"/>
    <w:next w:val="Standaard"/>
    <w:rsid w:val="001D4A11"/>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lang w:val="nl-NL"/>
    </w:rPr>
  </w:style>
  <w:style w:type="paragraph" w:styleId="Voettekst">
    <w:name w:val="footer"/>
    <w:basedOn w:val="Standaard"/>
    <w:link w:val="VoettekstChar"/>
    <w:uiPriority w:val="99"/>
    <w:rsid w:val="001D4A11"/>
    <w:pPr>
      <w:keepLines/>
      <w:tabs>
        <w:tab w:val="center" w:pos="4320"/>
        <w:tab w:val="right" w:pos="8640"/>
      </w:tabs>
      <w:spacing w:before="600" w:line="240" w:lineRule="atLeast"/>
      <w:ind w:right="-240"/>
      <w:jc w:val="center"/>
    </w:pPr>
    <w:rPr>
      <w:kern w:val="18"/>
      <w:lang w:val="nl-NL"/>
    </w:rPr>
  </w:style>
  <w:style w:type="character" w:customStyle="1" w:styleId="VoettekstChar">
    <w:name w:val="Voettekst Char"/>
    <w:basedOn w:val="Standaardalinea-lettertype"/>
    <w:link w:val="Voettekst"/>
    <w:uiPriority w:val="99"/>
    <w:rsid w:val="001D4A11"/>
    <w:rPr>
      <w:rFonts w:ascii="Times New Roman" w:eastAsia="Times New Roman" w:hAnsi="Times New Roman" w:cs="Times New Roman"/>
      <w:kern w:val="18"/>
      <w:sz w:val="24"/>
      <w:szCs w:val="24"/>
      <w:lang w:val="nl-NL" w:eastAsia="nl-NL"/>
    </w:rPr>
  </w:style>
  <w:style w:type="paragraph" w:styleId="Koptekst">
    <w:name w:val="header"/>
    <w:basedOn w:val="Standaard"/>
    <w:link w:val="KoptekstChar"/>
    <w:uiPriority w:val="99"/>
    <w:rsid w:val="001D4A11"/>
    <w:pPr>
      <w:keepLines/>
      <w:tabs>
        <w:tab w:val="center" w:pos="4320"/>
        <w:tab w:val="right" w:pos="8640"/>
      </w:tabs>
      <w:spacing w:after="660" w:line="240" w:lineRule="atLeast"/>
      <w:jc w:val="center"/>
    </w:pPr>
    <w:rPr>
      <w:caps/>
      <w:kern w:val="18"/>
      <w:sz w:val="18"/>
      <w:lang w:val="nl-NL"/>
    </w:rPr>
  </w:style>
  <w:style w:type="character" w:customStyle="1" w:styleId="KoptekstChar">
    <w:name w:val="Koptekst Char"/>
    <w:basedOn w:val="Standaardalinea-lettertype"/>
    <w:link w:val="Koptekst"/>
    <w:uiPriority w:val="99"/>
    <w:rsid w:val="001D4A11"/>
    <w:rPr>
      <w:rFonts w:ascii="Times New Roman" w:eastAsia="Times New Roman" w:hAnsi="Times New Roman" w:cs="Times New Roman"/>
      <w:caps/>
      <w:kern w:val="18"/>
      <w:sz w:val="18"/>
      <w:szCs w:val="24"/>
      <w:lang w:val="nl-NL" w:eastAsia="nl-NL"/>
    </w:rPr>
  </w:style>
  <w:style w:type="paragraph" w:styleId="Berichtkop">
    <w:name w:val="Message Header"/>
    <w:basedOn w:val="Plattetekst"/>
    <w:link w:val="BerichtkopChar"/>
    <w:rsid w:val="001D4A11"/>
    <w:pPr>
      <w:keepLines/>
      <w:spacing w:after="120"/>
      <w:ind w:left="1080" w:hanging="1080"/>
      <w:jc w:val="left"/>
    </w:pPr>
    <w:rPr>
      <w:caps/>
      <w:sz w:val="18"/>
    </w:rPr>
  </w:style>
  <w:style w:type="character" w:customStyle="1" w:styleId="BerichtkopChar">
    <w:name w:val="Berichtkop Char"/>
    <w:basedOn w:val="Standaardalinea-lettertype"/>
    <w:link w:val="Berichtkop"/>
    <w:rsid w:val="001D4A11"/>
    <w:rPr>
      <w:rFonts w:ascii="Times New Roman" w:eastAsia="Times New Roman" w:hAnsi="Times New Roman" w:cs="Times New Roman"/>
      <w:caps/>
      <w:sz w:val="18"/>
      <w:szCs w:val="24"/>
      <w:lang w:eastAsia="nl-NL"/>
    </w:rPr>
  </w:style>
  <w:style w:type="character" w:customStyle="1" w:styleId="Berichtkoplabel">
    <w:name w:val="Berichtkoplabel"/>
    <w:rsid w:val="001D4A11"/>
    <w:rPr>
      <w:b/>
      <w:sz w:val="18"/>
      <w:lang w:bidi="ar-SA"/>
    </w:rPr>
  </w:style>
  <w:style w:type="paragraph" w:customStyle="1" w:styleId="Berichtkoplaatste">
    <w:name w:val="Berichtkop laatste"/>
    <w:basedOn w:val="Berichtkop"/>
    <w:next w:val="Plattetekst"/>
    <w:rsid w:val="001D4A11"/>
    <w:pPr>
      <w:pBdr>
        <w:bottom w:val="single" w:sz="6" w:space="18" w:color="808080"/>
      </w:pBdr>
      <w:spacing w:after="360"/>
    </w:pPr>
  </w:style>
  <w:style w:type="character" w:styleId="Paginanummer">
    <w:name w:val="page number"/>
    <w:rsid w:val="001D4A11"/>
    <w:rPr>
      <w:lang w:bidi="ar-SA"/>
    </w:rPr>
  </w:style>
  <w:style w:type="paragraph" w:styleId="Tekstopmerking">
    <w:name w:val="annotation text"/>
    <w:basedOn w:val="Standaard"/>
    <w:link w:val="TekstopmerkingChar"/>
    <w:semiHidden/>
    <w:rsid w:val="001D4A11"/>
    <w:rPr>
      <w:sz w:val="20"/>
      <w:lang w:val="nl-NL"/>
    </w:rPr>
  </w:style>
  <w:style w:type="character" w:customStyle="1" w:styleId="TekstopmerkingChar">
    <w:name w:val="Tekst opmerking Char"/>
    <w:basedOn w:val="Standaardalinea-lettertype"/>
    <w:link w:val="Tekstopmerking"/>
    <w:semiHidden/>
    <w:rsid w:val="001D4A11"/>
    <w:rPr>
      <w:rFonts w:ascii="Times New Roman" w:eastAsia="Times New Roman" w:hAnsi="Times New Roman" w:cs="Times New Roman"/>
      <w:sz w:val="20"/>
      <w:szCs w:val="24"/>
      <w:lang w:val="nl-NL" w:eastAsia="nl-NL"/>
    </w:rPr>
  </w:style>
  <w:style w:type="character" w:styleId="Verwijzingopmerking">
    <w:name w:val="annotation reference"/>
    <w:semiHidden/>
    <w:rsid w:val="001D4A11"/>
    <w:rPr>
      <w:sz w:val="16"/>
      <w:szCs w:val="16"/>
      <w:lang w:val="nl-NL" w:bidi="ar-SA"/>
    </w:rPr>
  </w:style>
  <w:style w:type="character" w:styleId="Voetnootmarkering">
    <w:name w:val="footnote reference"/>
    <w:semiHidden/>
    <w:rsid w:val="001D4A11"/>
    <w:rPr>
      <w:vertAlign w:val="superscript"/>
      <w:lang w:val="nl-NL" w:bidi="ar-SA"/>
    </w:rPr>
  </w:style>
  <w:style w:type="paragraph" w:styleId="Voetnoottekst">
    <w:name w:val="footnote text"/>
    <w:basedOn w:val="Standaard"/>
    <w:link w:val="VoetnoottekstChar"/>
    <w:semiHidden/>
    <w:rsid w:val="001D4A11"/>
    <w:rPr>
      <w:sz w:val="20"/>
    </w:rPr>
  </w:style>
  <w:style w:type="character" w:customStyle="1" w:styleId="VoetnoottekstChar">
    <w:name w:val="Voetnoottekst Char"/>
    <w:basedOn w:val="Standaardalinea-lettertype"/>
    <w:link w:val="Voetnoottekst"/>
    <w:semiHidden/>
    <w:rsid w:val="001D4A11"/>
    <w:rPr>
      <w:rFonts w:ascii="Times New Roman" w:eastAsia="Times New Roman" w:hAnsi="Times New Roman" w:cs="Times New Roman"/>
      <w:sz w:val="20"/>
      <w:szCs w:val="24"/>
      <w:lang w:eastAsia="nl-NL"/>
    </w:rPr>
  </w:style>
  <w:style w:type="paragraph" w:styleId="Ballontekst">
    <w:name w:val="Balloon Text"/>
    <w:basedOn w:val="Standaard"/>
    <w:link w:val="BallontekstChar"/>
    <w:uiPriority w:val="99"/>
    <w:semiHidden/>
    <w:unhideWhenUsed/>
    <w:rsid w:val="001D4A11"/>
    <w:rPr>
      <w:rFonts w:ascii="Tahoma" w:hAnsi="Tahoma" w:cs="Tahoma"/>
      <w:sz w:val="16"/>
      <w:szCs w:val="16"/>
    </w:rPr>
  </w:style>
  <w:style w:type="character" w:customStyle="1" w:styleId="BallontekstChar">
    <w:name w:val="Ballontekst Char"/>
    <w:basedOn w:val="Standaardalinea-lettertype"/>
    <w:link w:val="Ballontekst"/>
    <w:uiPriority w:val="99"/>
    <w:semiHidden/>
    <w:rsid w:val="001D4A11"/>
    <w:rPr>
      <w:rFonts w:ascii="Tahoma" w:eastAsia="Times New Roman" w:hAnsi="Tahoma" w:cs="Tahoma"/>
      <w:sz w:val="16"/>
      <w:szCs w:val="16"/>
      <w:lang w:eastAsia="nl-NL"/>
    </w:rPr>
  </w:style>
  <w:style w:type="paragraph" w:styleId="Onderwerpvanopmerking">
    <w:name w:val="annotation subject"/>
    <w:basedOn w:val="Tekstopmerking"/>
    <w:next w:val="Tekstopmerking"/>
    <w:link w:val="OnderwerpvanopmerkingChar"/>
    <w:uiPriority w:val="99"/>
    <w:semiHidden/>
    <w:unhideWhenUsed/>
    <w:rsid w:val="00366065"/>
    <w:rPr>
      <w:b/>
      <w:bCs/>
      <w:szCs w:val="20"/>
      <w:lang w:val="nl-BE"/>
    </w:rPr>
  </w:style>
  <w:style w:type="character" w:customStyle="1" w:styleId="OnderwerpvanopmerkingChar">
    <w:name w:val="Onderwerp van opmerking Char"/>
    <w:basedOn w:val="TekstopmerkingChar"/>
    <w:link w:val="Onderwerpvanopmerking"/>
    <w:uiPriority w:val="99"/>
    <w:semiHidden/>
    <w:rsid w:val="00366065"/>
    <w:rPr>
      <w:rFonts w:ascii="Times New Roman" w:eastAsia="Times New Roman" w:hAnsi="Times New Roman" w:cs="Times New Roman"/>
      <w:b/>
      <w:bCs/>
      <w:sz w:val="20"/>
      <w:szCs w:val="20"/>
      <w:lang w:val="nl-NL" w:eastAsia="nl-NL"/>
    </w:rPr>
  </w:style>
  <w:style w:type="character" w:customStyle="1" w:styleId="Kop2Char">
    <w:name w:val="Kop 2 Char"/>
    <w:basedOn w:val="Standaardalinea-lettertype"/>
    <w:link w:val="Kop2"/>
    <w:uiPriority w:val="9"/>
    <w:rsid w:val="004650A4"/>
    <w:rPr>
      <w:rFonts w:ascii="Times New Roman" w:eastAsia="Times New Roman" w:hAnsi="Times New Roman" w:cs="Times New Roman"/>
      <w:b/>
      <w:bCs/>
      <w:sz w:val="36"/>
      <w:szCs w:val="36"/>
      <w:lang w:val="en-US"/>
    </w:rPr>
  </w:style>
  <w:style w:type="character" w:styleId="Hyperlink">
    <w:name w:val="Hyperlink"/>
    <w:basedOn w:val="Standaardalinea-lettertype"/>
    <w:uiPriority w:val="99"/>
    <w:semiHidden/>
    <w:unhideWhenUsed/>
    <w:rsid w:val="004650A4"/>
    <w:rPr>
      <w:color w:val="0000FF"/>
      <w:u w:val="single"/>
    </w:rPr>
  </w:style>
  <w:style w:type="paragraph" w:customStyle="1" w:styleId="articledetails">
    <w:name w:val="articledetails"/>
    <w:basedOn w:val="Standaard"/>
    <w:rsid w:val="004650A4"/>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736785">
      <w:bodyDiv w:val="1"/>
      <w:marLeft w:val="0"/>
      <w:marRight w:val="0"/>
      <w:marTop w:val="0"/>
      <w:marBottom w:val="0"/>
      <w:divBdr>
        <w:top w:val="none" w:sz="0" w:space="0" w:color="auto"/>
        <w:left w:val="none" w:sz="0" w:space="0" w:color="auto"/>
        <w:bottom w:val="none" w:sz="0" w:space="0" w:color="auto"/>
        <w:right w:val="none" w:sz="0" w:space="0" w:color="auto"/>
      </w:divBdr>
      <w:divsChild>
        <w:div w:id="657340034">
          <w:marLeft w:val="0"/>
          <w:marRight w:val="0"/>
          <w:marTop w:val="0"/>
          <w:marBottom w:val="0"/>
          <w:divBdr>
            <w:top w:val="none" w:sz="0" w:space="0" w:color="auto"/>
            <w:left w:val="none" w:sz="0" w:space="0" w:color="auto"/>
            <w:bottom w:val="none" w:sz="0" w:space="0" w:color="auto"/>
            <w:right w:val="none" w:sz="0" w:space="0" w:color="auto"/>
          </w:divBdr>
          <w:divsChild>
            <w:div w:id="1742215030">
              <w:marLeft w:val="0"/>
              <w:marRight w:val="0"/>
              <w:marTop w:val="0"/>
              <w:marBottom w:val="0"/>
              <w:divBdr>
                <w:top w:val="none" w:sz="0" w:space="0" w:color="auto"/>
                <w:left w:val="none" w:sz="0" w:space="0" w:color="auto"/>
                <w:bottom w:val="none" w:sz="0" w:space="0" w:color="auto"/>
                <w:right w:val="none" w:sz="0" w:space="0" w:color="auto"/>
              </w:divBdr>
              <w:divsChild>
                <w:div w:id="795948899">
                  <w:marLeft w:val="0"/>
                  <w:marRight w:val="0"/>
                  <w:marTop w:val="0"/>
                  <w:marBottom w:val="0"/>
                  <w:divBdr>
                    <w:top w:val="none" w:sz="0" w:space="0" w:color="auto"/>
                    <w:left w:val="none" w:sz="0" w:space="0" w:color="auto"/>
                    <w:bottom w:val="none" w:sz="0" w:space="0" w:color="auto"/>
                    <w:right w:val="none" w:sz="0" w:space="0" w:color="auto"/>
                  </w:divBdr>
                  <w:divsChild>
                    <w:div w:id="122584231">
                      <w:marLeft w:val="0"/>
                      <w:marRight w:val="0"/>
                      <w:marTop w:val="0"/>
                      <w:marBottom w:val="0"/>
                      <w:divBdr>
                        <w:top w:val="none" w:sz="0" w:space="0" w:color="auto"/>
                        <w:left w:val="none" w:sz="0" w:space="0" w:color="auto"/>
                        <w:bottom w:val="none" w:sz="0" w:space="0" w:color="auto"/>
                        <w:right w:val="none" w:sz="0" w:space="0" w:color="auto"/>
                      </w:divBdr>
                      <w:divsChild>
                        <w:div w:id="1550259969">
                          <w:marLeft w:val="0"/>
                          <w:marRight w:val="0"/>
                          <w:marTop w:val="0"/>
                          <w:marBottom w:val="0"/>
                          <w:divBdr>
                            <w:top w:val="none" w:sz="0" w:space="0" w:color="auto"/>
                            <w:left w:val="none" w:sz="0" w:space="0" w:color="auto"/>
                            <w:bottom w:val="none" w:sz="0" w:space="0" w:color="auto"/>
                            <w:right w:val="none" w:sz="0" w:space="0" w:color="auto"/>
                          </w:divBdr>
                          <w:divsChild>
                            <w:div w:id="1647079367">
                              <w:marLeft w:val="0"/>
                              <w:marRight w:val="0"/>
                              <w:marTop w:val="0"/>
                              <w:marBottom w:val="0"/>
                              <w:divBdr>
                                <w:top w:val="none" w:sz="0" w:space="0" w:color="auto"/>
                                <w:left w:val="none" w:sz="0" w:space="0" w:color="auto"/>
                                <w:bottom w:val="none" w:sz="0" w:space="0" w:color="auto"/>
                                <w:right w:val="none" w:sz="0" w:space="0" w:color="auto"/>
                              </w:divBdr>
                              <w:divsChild>
                                <w:div w:id="1203398849">
                                  <w:marLeft w:val="0"/>
                                  <w:marRight w:val="0"/>
                                  <w:marTop w:val="0"/>
                                  <w:marBottom w:val="0"/>
                                  <w:divBdr>
                                    <w:top w:val="none" w:sz="0" w:space="0" w:color="auto"/>
                                    <w:left w:val="none" w:sz="0" w:space="0" w:color="auto"/>
                                    <w:bottom w:val="none" w:sz="0" w:space="0" w:color="auto"/>
                                    <w:right w:val="none" w:sz="0" w:space="0" w:color="auto"/>
                                  </w:divBdr>
                                  <w:divsChild>
                                    <w:div w:id="104428711">
                                      <w:marLeft w:val="0"/>
                                      <w:marRight w:val="0"/>
                                      <w:marTop w:val="0"/>
                                      <w:marBottom w:val="0"/>
                                      <w:divBdr>
                                        <w:top w:val="none" w:sz="0" w:space="0" w:color="auto"/>
                                        <w:left w:val="none" w:sz="0" w:space="0" w:color="auto"/>
                                        <w:bottom w:val="none" w:sz="0" w:space="0" w:color="auto"/>
                                        <w:right w:val="none" w:sz="0" w:space="0" w:color="auto"/>
                                      </w:divBdr>
                                      <w:divsChild>
                                        <w:div w:id="163782682">
                                          <w:marLeft w:val="0"/>
                                          <w:marRight w:val="0"/>
                                          <w:marTop w:val="0"/>
                                          <w:marBottom w:val="0"/>
                                          <w:divBdr>
                                            <w:top w:val="none" w:sz="0" w:space="0" w:color="auto"/>
                                            <w:left w:val="none" w:sz="0" w:space="0" w:color="auto"/>
                                            <w:bottom w:val="none" w:sz="0" w:space="0" w:color="auto"/>
                                            <w:right w:val="none" w:sz="0" w:space="0" w:color="auto"/>
                                          </w:divBdr>
                                          <w:divsChild>
                                            <w:div w:id="150015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5EFEA-4B3B-46C8-BBE2-E7CADFE24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2006</Words>
  <Characters>11035</Characters>
  <Application>Microsoft Office Word</Application>
  <DocSecurity>0</DocSecurity>
  <Lines>91</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Catty Van Riet</cp:lastModifiedBy>
  <cp:revision>2</cp:revision>
  <dcterms:created xsi:type="dcterms:W3CDTF">2015-12-29T19:08:00Z</dcterms:created>
  <dcterms:modified xsi:type="dcterms:W3CDTF">2015-12-29T19:08:00Z</dcterms:modified>
</cp:coreProperties>
</file>