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11" w:rsidRPr="00457A3F" w:rsidRDefault="001D4A11" w:rsidP="001D4A11">
      <w:pPr>
        <w:pStyle w:val="Documentlabel"/>
        <w:rPr>
          <w:rFonts w:ascii="Verdana" w:hAnsi="Verdana"/>
          <w:lang w:val="it-IT"/>
        </w:rPr>
      </w:pPr>
      <w:r w:rsidRPr="00457A3F">
        <w:rPr>
          <w:rFonts w:ascii="Verdana" w:hAnsi="Verdana"/>
          <w:lang w:val="it-IT"/>
        </w:rPr>
        <w:t>Dialovo</w:t>
      </w:r>
    </w:p>
    <w:p w:rsidR="001D4A11" w:rsidRPr="00457A3F" w:rsidRDefault="001D4A11" w:rsidP="001D4A11">
      <w:pPr>
        <w:pStyle w:val="Berichtkop"/>
        <w:ind w:left="1326" w:hanging="1326"/>
        <w:rPr>
          <w:rStyle w:val="Berichtkoplabel"/>
          <w:rFonts w:ascii="Verdana" w:hAnsi="Verdana"/>
        </w:rPr>
      </w:pPr>
    </w:p>
    <w:p w:rsidR="00A91CAC" w:rsidRDefault="001D4A11" w:rsidP="001D4A11">
      <w:pPr>
        <w:pStyle w:val="Berichtkop"/>
        <w:ind w:left="1326" w:hanging="1326"/>
        <w:rPr>
          <w:rFonts w:ascii="Verdana" w:hAnsi="Verdana"/>
          <w:caps w:val="0"/>
        </w:rPr>
      </w:pPr>
      <w:r>
        <w:rPr>
          <w:rStyle w:val="Berichtkoplabel"/>
          <w:rFonts w:ascii="Verdana" w:hAnsi="Verdana"/>
          <w:caps w:val="0"/>
        </w:rPr>
        <w:t>V</w:t>
      </w:r>
      <w:r w:rsidRPr="00457A3F">
        <w:rPr>
          <w:rStyle w:val="Berichtkoplabel"/>
          <w:rFonts w:ascii="Verdana" w:hAnsi="Verdana"/>
          <w:caps w:val="0"/>
        </w:rPr>
        <w:t>an</w:t>
      </w:r>
      <w:r w:rsidR="005D408D">
        <w:rPr>
          <w:rStyle w:val="Berichtkoplabel"/>
          <w:rFonts w:ascii="Verdana" w:hAnsi="Verdana"/>
          <w:caps w:val="0"/>
        </w:rPr>
        <w:t xml:space="preserve"> </w:t>
      </w:r>
      <w:r w:rsidR="001267FB">
        <w:rPr>
          <w:rStyle w:val="Berichtkoplabel"/>
          <w:rFonts w:ascii="Verdana" w:hAnsi="Verdana"/>
          <w:caps w:val="0"/>
        </w:rPr>
        <w:tab/>
      </w:r>
      <w:r w:rsidR="005D408D" w:rsidRPr="005D408D">
        <w:rPr>
          <w:rStyle w:val="Berichtkoplabel"/>
          <w:rFonts w:ascii="Verdana" w:hAnsi="Verdana"/>
          <w:b w:val="0"/>
          <w:caps w:val="0"/>
        </w:rPr>
        <w:t>Martin Sandra, Lector, Katholieke Hogeschool Leuven, Departement Gezondheid en Technologie</w:t>
      </w:r>
      <w:r w:rsidRPr="00457A3F">
        <w:rPr>
          <w:rFonts w:ascii="Verdana" w:hAnsi="Verdana"/>
          <w:caps w:val="0"/>
        </w:rPr>
        <w:tab/>
      </w:r>
    </w:p>
    <w:p w:rsidR="005D408D" w:rsidRPr="009B656E" w:rsidRDefault="001D4A11" w:rsidP="001D4A11">
      <w:pPr>
        <w:pStyle w:val="Berichtkop"/>
        <w:ind w:left="1326" w:hanging="1326"/>
        <w:rPr>
          <w:rStyle w:val="Berichtkoplabel"/>
          <w:rFonts w:ascii="Verdana" w:hAnsi="Verdana"/>
          <w:caps w:val="0"/>
          <w:lang w:val="en-US"/>
        </w:rPr>
      </w:pPr>
      <w:r w:rsidRPr="009B656E">
        <w:rPr>
          <w:rStyle w:val="Berichtkoplabel"/>
          <w:rFonts w:ascii="Verdana" w:hAnsi="Verdana"/>
          <w:caps w:val="0"/>
          <w:lang w:val="en-US"/>
        </w:rPr>
        <w:t>Referentie</w:t>
      </w:r>
    </w:p>
    <w:p w:rsidR="005D408D" w:rsidRPr="00D950AB" w:rsidRDefault="001267FB" w:rsidP="005D408D">
      <w:pPr>
        <w:pStyle w:val="Berichtkop"/>
        <w:ind w:left="1326" w:hanging="1326"/>
        <w:rPr>
          <w:rFonts w:ascii="Verdana" w:hAnsi="Verdana"/>
          <w:caps w:val="0"/>
          <w:lang w:val="en-US"/>
        </w:rPr>
      </w:pPr>
      <w:r>
        <w:rPr>
          <w:rFonts w:ascii="Verdana" w:hAnsi="Verdana"/>
          <w:caps w:val="0"/>
          <w:lang w:val="en-US"/>
        </w:rPr>
        <w:tab/>
      </w:r>
      <w:r w:rsidR="005D408D" w:rsidRPr="005D408D">
        <w:rPr>
          <w:rFonts w:ascii="Verdana" w:hAnsi="Verdana"/>
          <w:caps w:val="0"/>
          <w:lang w:val="en-US"/>
        </w:rPr>
        <w:t xml:space="preserve">Laschinger, H.K.S. &amp; Grau, A.L. (2012). The influence of personal dispositional factors and organizational resources on workplace violence, burnout and health outcomes in new graduated nurses: A cross-sectional study. </w:t>
      </w:r>
      <w:r w:rsidR="005D408D" w:rsidRPr="00D950AB">
        <w:rPr>
          <w:rFonts w:ascii="Verdana" w:hAnsi="Verdana"/>
          <w:i/>
          <w:caps w:val="0"/>
          <w:lang w:val="en-US"/>
        </w:rPr>
        <w:t>International Journal of Nursing Studies, 49</w:t>
      </w:r>
      <w:r w:rsidR="005D408D" w:rsidRPr="00D950AB">
        <w:rPr>
          <w:rFonts w:ascii="Verdana" w:hAnsi="Verdana"/>
          <w:caps w:val="0"/>
          <w:lang w:val="en-US"/>
        </w:rPr>
        <w:t xml:space="preserve">, 282-291.  </w:t>
      </w:r>
    </w:p>
    <w:p w:rsidR="001D4A11" w:rsidRPr="00A7296E" w:rsidRDefault="001267FB" w:rsidP="005D408D">
      <w:pPr>
        <w:pStyle w:val="Berichtkop"/>
        <w:ind w:left="1326" w:hanging="1326"/>
        <w:rPr>
          <w:rFonts w:ascii="Verdana" w:hAnsi="Verdana"/>
        </w:rPr>
      </w:pPr>
      <w:r>
        <w:rPr>
          <w:rFonts w:ascii="Verdana" w:hAnsi="Verdana"/>
          <w:caps w:val="0"/>
          <w:lang w:val="en-US"/>
        </w:rPr>
        <w:tab/>
      </w:r>
      <w:r w:rsidR="005D408D" w:rsidRPr="005D408D">
        <w:rPr>
          <w:rFonts w:ascii="Verdana" w:hAnsi="Verdana"/>
          <w:caps w:val="0"/>
          <w:lang w:val="en-US"/>
        </w:rPr>
        <w:t xml:space="preserve">Laschinger, H.K.S., Wong, C.A. &amp; Grau, A.L. (2012). The influence of authentic leadership on newly graduated nurses’ experiences of workplace bullying, burnout and retention outcomes: A cross-sectional study. </w:t>
      </w:r>
      <w:r w:rsidR="005D408D" w:rsidRPr="00D950AB">
        <w:rPr>
          <w:rFonts w:ascii="Verdana" w:hAnsi="Verdana"/>
          <w:i/>
          <w:caps w:val="0"/>
        </w:rPr>
        <w:t>International Journal of Nursing Studies, 49</w:t>
      </w:r>
      <w:r w:rsidR="005D408D" w:rsidRPr="005D408D">
        <w:rPr>
          <w:rFonts w:ascii="Verdana" w:hAnsi="Verdana"/>
          <w:caps w:val="0"/>
        </w:rPr>
        <w:t>, 1266-1276.</w:t>
      </w:r>
      <w:r w:rsidR="001D4A11" w:rsidRPr="00A91CAC">
        <w:rPr>
          <w:rFonts w:ascii="Verdana" w:hAnsi="Verdana"/>
          <w:caps w:val="0"/>
        </w:rPr>
        <w:tab/>
      </w:r>
    </w:p>
    <w:p w:rsidR="001D4A11" w:rsidRPr="00853019" w:rsidRDefault="001D4A11" w:rsidP="001D4A11">
      <w:pPr>
        <w:pStyle w:val="Berichtkop"/>
        <w:ind w:left="1326" w:hanging="1326"/>
        <w:rPr>
          <w:rFonts w:ascii="Verdana" w:hAnsi="Verdana"/>
        </w:rPr>
      </w:pPr>
      <w:r w:rsidRPr="00853019">
        <w:rPr>
          <w:rStyle w:val="Berichtkoplabel"/>
          <w:rFonts w:ascii="Verdana" w:hAnsi="Verdana"/>
          <w:caps w:val="0"/>
        </w:rPr>
        <w:t>Datum</w:t>
      </w:r>
      <w:r w:rsidR="005D408D">
        <w:rPr>
          <w:rStyle w:val="Berichtkoplabel"/>
          <w:rFonts w:ascii="Verdana" w:hAnsi="Verdana"/>
          <w:caps w:val="0"/>
        </w:rPr>
        <w:t xml:space="preserve"> </w:t>
      </w:r>
      <w:r w:rsidR="001267FB">
        <w:rPr>
          <w:rStyle w:val="Berichtkoplabel"/>
          <w:rFonts w:ascii="Verdana" w:hAnsi="Verdana"/>
          <w:caps w:val="0"/>
        </w:rPr>
        <w:tab/>
      </w:r>
      <w:r w:rsidR="005D408D" w:rsidRPr="005D408D">
        <w:rPr>
          <w:rStyle w:val="Berichtkoplabel"/>
          <w:rFonts w:ascii="Verdana" w:hAnsi="Verdana"/>
          <w:b w:val="0"/>
          <w:caps w:val="0"/>
        </w:rPr>
        <w:t>maart 2013</w:t>
      </w:r>
    </w:p>
    <w:p w:rsidR="001D4A11" w:rsidRDefault="001D4A11" w:rsidP="001D4A11">
      <w:pPr>
        <w:pStyle w:val="Berichtkoplaatste"/>
        <w:rPr>
          <w:rFonts w:ascii="Verdana" w:hAnsi="Verdana"/>
        </w:rPr>
      </w:pPr>
    </w:p>
    <w:p w:rsidR="005D408D" w:rsidRPr="00472D73" w:rsidRDefault="005D408D" w:rsidP="00472D73">
      <w:pPr>
        <w:spacing w:line="360" w:lineRule="auto"/>
        <w:rPr>
          <w:rFonts w:ascii="Verdana" w:hAnsi="Verdana"/>
          <w:b/>
          <w:sz w:val="20"/>
          <w:szCs w:val="20"/>
        </w:rPr>
      </w:pPr>
      <w:r w:rsidRPr="00472D73">
        <w:rPr>
          <w:rFonts w:ascii="Verdana" w:hAnsi="Verdana"/>
          <w:b/>
          <w:sz w:val="20"/>
          <w:szCs w:val="20"/>
        </w:rPr>
        <w:t>Inleiding</w:t>
      </w:r>
    </w:p>
    <w:p w:rsidR="00D950AB" w:rsidRDefault="005D408D" w:rsidP="00472D73">
      <w:pPr>
        <w:spacing w:line="360" w:lineRule="auto"/>
        <w:rPr>
          <w:rFonts w:ascii="Verdana" w:hAnsi="Verdana"/>
          <w:sz w:val="20"/>
          <w:szCs w:val="20"/>
        </w:rPr>
      </w:pPr>
      <w:r w:rsidRPr="00472D73">
        <w:rPr>
          <w:rFonts w:ascii="Verdana" w:hAnsi="Verdana"/>
          <w:sz w:val="20"/>
          <w:szCs w:val="20"/>
        </w:rPr>
        <w:t xml:space="preserve">Pas afgestudeerde verpleegkundigen hebben een alarmerende hoge graad van burn-out, ziekteverzuim en turnover tijdens hun eerste twee werkjaren. Rudman en Gustavsson (2011) stelden vast dat 50% van Zweedse pas afgestudeerde verpleegkundigen een burn-out ondervonden en de intentie hadden hun job te verlaten tijdens hun tweede werkjaar. Pas afgestudeerde verpleegkundigen beschrijven hun overgang van student naar de werkplek als een “transitie shock”. Deze shock wordt onder meer veroorzaakt door een niet ondersteunende werkomgeving </w:t>
      </w:r>
      <w:sdt>
        <w:sdtPr>
          <w:rPr>
            <w:rFonts w:ascii="Verdana" w:hAnsi="Verdana"/>
            <w:sz w:val="20"/>
            <w:szCs w:val="20"/>
          </w:rPr>
          <w:id w:val="-197397497"/>
          <w:citation/>
        </w:sdtPr>
        <w:sdtContent>
          <w:r w:rsidR="00BB1A0B" w:rsidRPr="00472D73">
            <w:rPr>
              <w:rFonts w:ascii="Verdana" w:hAnsi="Verdana"/>
              <w:sz w:val="20"/>
              <w:szCs w:val="20"/>
            </w:rPr>
            <w:fldChar w:fldCharType="begin"/>
          </w:r>
          <w:r w:rsidRPr="00472D73">
            <w:rPr>
              <w:rFonts w:ascii="Verdana" w:hAnsi="Verdana"/>
              <w:sz w:val="20"/>
              <w:szCs w:val="20"/>
            </w:rPr>
            <w:instrText xml:space="preserve"> CITATION Boy09 \l 2067 </w:instrText>
          </w:r>
          <w:r w:rsidR="00BB1A0B" w:rsidRPr="00472D73">
            <w:rPr>
              <w:rFonts w:ascii="Verdana" w:hAnsi="Verdana"/>
              <w:sz w:val="20"/>
              <w:szCs w:val="20"/>
            </w:rPr>
            <w:fldChar w:fldCharType="separate"/>
          </w:r>
          <w:r w:rsidR="00FC3F19" w:rsidRPr="00FC3F19">
            <w:rPr>
              <w:rFonts w:ascii="Verdana" w:hAnsi="Verdana"/>
              <w:noProof/>
              <w:sz w:val="20"/>
              <w:szCs w:val="20"/>
            </w:rPr>
            <w:t>(Boychuk Duchscher, 2009)</w:t>
          </w:r>
          <w:r w:rsidR="00BB1A0B" w:rsidRPr="00472D73">
            <w:rPr>
              <w:rFonts w:ascii="Verdana" w:hAnsi="Verdana"/>
              <w:sz w:val="20"/>
              <w:szCs w:val="20"/>
            </w:rPr>
            <w:fldChar w:fldCharType="end"/>
          </w:r>
        </w:sdtContent>
      </w:sdt>
      <w:r w:rsidR="00472D73" w:rsidRPr="00472D73">
        <w:rPr>
          <w:rFonts w:ascii="Verdana" w:hAnsi="Verdana"/>
          <w:sz w:val="20"/>
          <w:szCs w:val="20"/>
        </w:rPr>
        <w:t xml:space="preserve">. </w:t>
      </w:r>
    </w:p>
    <w:p w:rsidR="005D408D" w:rsidRPr="00472D73" w:rsidRDefault="009B656E" w:rsidP="00472D73">
      <w:pPr>
        <w:spacing w:line="360" w:lineRule="auto"/>
        <w:rPr>
          <w:rFonts w:ascii="Verdana" w:hAnsi="Verdana"/>
          <w:sz w:val="20"/>
          <w:szCs w:val="20"/>
        </w:rPr>
      </w:pPr>
      <w:r>
        <w:rPr>
          <w:rFonts w:ascii="Verdana" w:hAnsi="Verdana"/>
          <w:sz w:val="20"/>
          <w:szCs w:val="20"/>
        </w:rPr>
        <w:t>Drieëndertig percent</w:t>
      </w:r>
      <w:r w:rsidR="005D408D" w:rsidRPr="00472D73">
        <w:rPr>
          <w:rFonts w:ascii="Verdana" w:hAnsi="Verdana"/>
          <w:sz w:val="20"/>
          <w:szCs w:val="20"/>
        </w:rPr>
        <w:t xml:space="preserve"> van de pas afgestudeerde verpleegkundigen </w:t>
      </w:r>
      <w:r>
        <w:rPr>
          <w:rFonts w:ascii="Verdana" w:hAnsi="Verdana"/>
          <w:sz w:val="20"/>
          <w:szCs w:val="20"/>
        </w:rPr>
        <w:t>ge</w:t>
      </w:r>
      <w:r w:rsidR="001267FB">
        <w:rPr>
          <w:rFonts w:ascii="Verdana" w:hAnsi="Verdana"/>
          <w:sz w:val="20"/>
          <w:szCs w:val="20"/>
        </w:rPr>
        <w:t>ven</w:t>
      </w:r>
      <w:r w:rsidR="005D408D" w:rsidRPr="00472D73">
        <w:rPr>
          <w:rFonts w:ascii="Verdana" w:hAnsi="Verdana"/>
          <w:sz w:val="20"/>
          <w:szCs w:val="20"/>
        </w:rPr>
        <w:t xml:space="preserve"> aan slachtoffer te zijn van pestgedrag op de werkplaats </w:t>
      </w:r>
      <w:sdt>
        <w:sdtPr>
          <w:rPr>
            <w:rFonts w:ascii="Verdana" w:hAnsi="Verdana"/>
            <w:sz w:val="20"/>
            <w:szCs w:val="20"/>
          </w:rPr>
          <w:id w:val="1456832508"/>
          <w:citation/>
        </w:sdtPr>
        <w:sdtContent>
          <w:r w:rsidR="00BB1A0B" w:rsidRPr="00472D73">
            <w:rPr>
              <w:rFonts w:ascii="Verdana" w:hAnsi="Verdana"/>
              <w:sz w:val="20"/>
              <w:szCs w:val="20"/>
            </w:rPr>
            <w:fldChar w:fldCharType="begin"/>
          </w:r>
          <w:r w:rsidR="005D408D" w:rsidRPr="00472D73">
            <w:rPr>
              <w:rFonts w:ascii="Verdana" w:hAnsi="Verdana"/>
              <w:sz w:val="20"/>
              <w:szCs w:val="20"/>
            </w:rPr>
            <w:instrText xml:space="preserve"> CITATION Las10 \l 2067 </w:instrText>
          </w:r>
          <w:r w:rsidR="00BB1A0B" w:rsidRPr="00472D73">
            <w:rPr>
              <w:rFonts w:ascii="Verdana" w:hAnsi="Verdana"/>
              <w:sz w:val="20"/>
              <w:szCs w:val="20"/>
            </w:rPr>
            <w:fldChar w:fldCharType="separate"/>
          </w:r>
          <w:r w:rsidR="00FC3F19" w:rsidRPr="00FC3F19">
            <w:rPr>
              <w:rFonts w:ascii="Verdana" w:hAnsi="Verdana"/>
              <w:noProof/>
              <w:sz w:val="20"/>
              <w:szCs w:val="20"/>
            </w:rPr>
            <w:t>(Laschinger, Grau, Finegan, &amp; Wilk, 2010)</w:t>
          </w:r>
          <w:r w:rsidR="00BB1A0B" w:rsidRPr="00472D73">
            <w:rPr>
              <w:rFonts w:ascii="Verdana" w:hAnsi="Verdana"/>
              <w:sz w:val="20"/>
              <w:szCs w:val="20"/>
            </w:rPr>
            <w:fldChar w:fldCharType="end"/>
          </w:r>
        </w:sdtContent>
      </w:sdt>
      <w:r w:rsidR="005D408D" w:rsidRPr="00472D73">
        <w:rPr>
          <w:rFonts w:ascii="Verdana" w:hAnsi="Verdana"/>
          <w:sz w:val="20"/>
          <w:szCs w:val="20"/>
        </w:rPr>
        <w:t xml:space="preserve">. Pestgedrag op de werkplaats is gerelateerd aan een verhoogde emotionele uitputting, een daling van de inzet en een verminderde fysieke en mentale gezondheid van verpleegkundigen.  Met andere woorden, wanneer pas afgestudeerde verpleegkundigen zich bevinden in een stressvolle, niet-ondersteunende werkomgeving, wordt niet alleen hun transitie naar de professionele rolinvulling bedreigd, maar ook hun gezondheid. Bijkomend draagt dit bij tot de huidige schaarste aan verpleegkundigen op de werkplaats </w:t>
      </w:r>
      <w:sdt>
        <w:sdtPr>
          <w:rPr>
            <w:rFonts w:ascii="Verdana" w:hAnsi="Verdana"/>
            <w:sz w:val="20"/>
            <w:szCs w:val="20"/>
          </w:rPr>
          <w:id w:val="-582213022"/>
          <w:citation/>
        </w:sdtPr>
        <w:sdtContent>
          <w:r w:rsidR="00BB1A0B" w:rsidRPr="00472D73">
            <w:rPr>
              <w:rFonts w:ascii="Verdana" w:hAnsi="Verdana"/>
              <w:sz w:val="20"/>
              <w:szCs w:val="20"/>
            </w:rPr>
            <w:fldChar w:fldCharType="begin"/>
          </w:r>
          <w:r w:rsidR="005D408D" w:rsidRPr="00472D73">
            <w:rPr>
              <w:rFonts w:ascii="Verdana" w:hAnsi="Verdana"/>
              <w:sz w:val="20"/>
              <w:szCs w:val="20"/>
            </w:rPr>
            <w:instrText xml:space="preserve"> CITATION Las10 \l 2067 </w:instrText>
          </w:r>
          <w:r w:rsidR="00BB1A0B" w:rsidRPr="00472D73">
            <w:rPr>
              <w:rFonts w:ascii="Verdana" w:hAnsi="Verdana"/>
              <w:sz w:val="20"/>
              <w:szCs w:val="20"/>
            </w:rPr>
            <w:fldChar w:fldCharType="separate"/>
          </w:r>
          <w:r w:rsidR="00FC3F19" w:rsidRPr="00FC3F19">
            <w:rPr>
              <w:rFonts w:ascii="Verdana" w:hAnsi="Verdana"/>
              <w:noProof/>
              <w:sz w:val="20"/>
              <w:szCs w:val="20"/>
            </w:rPr>
            <w:t>(Laschinger, Grau, Finegan, &amp; Wilk, 2010)</w:t>
          </w:r>
          <w:r w:rsidR="00BB1A0B" w:rsidRPr="00472D73">
            <w:rPr>
              <w:rFonts w:ascii="Verdana" w:hAnsi="Verdana"/>
              <w:sz w:val="20"/>
              <w:szCs w:val="20"/>
            </w:rPr>
            <w:fldChar w:fldCharType="end"/>
          </w:r>
        </w:sdtContent>
      </w:sdt>
      <w:r w:rsidR="005D408D" w:rsidRPr="00472D73">
        <w:rPr>
          <w:rFonts w:ascii="Verdana" w:hAnsi="Verdana"/>
          <w:sz w:val="20"/>
          <w:szCs w:val="20"/>
        </w:rPr>
        <w:t xml:space="preserve">. </w:t>
      </w:r>
      <w:r>
        <w:rPr>
          <w:rFonts w:ascii="Verdana" w:hAnsi="Verdana"/>
          <w:sz w:val="20"/>
          <w:szCs w:val="20"/>
        </w:rPr>
        <w:t>Deze reflectie betreft twee publicaties van dezelfde onderzoeksgroep. De relatie tussen organisatiegebonden factoren en het welbevinden van pas afgestudeerden vormt de centrale focus in hun studie.</w:t>
      </w:r>
    </w:p>
    <w:p w:rsidR="00593BBF" w:rsidRDefault="00593BBF">
      <w:pPr>
        <w:spacing w:after="200" w:line="276" w:lineRule="auto"/>
        <w:rPr>
          <w:rFonts w:ascii="Verdana" w:hAnsi="Verdana"/>
          <w:b/>
          <w:sz w:val="20"/>
          <w:szCs w:val="20"/>
        </w:rPr>
      </w:pPr>
      <w:r>
        <w:rPr>
          <w:rFonts w:ascii="Verdana" w:hAnsi="Verdana"/>
          <w:b/>
          <w:sz w:val="20"/>
          <w:szCs w:val="20"/>
        </w:rPr>
        <w:br w:type="page"/>
      </w:r>
    </w:p>
    <w:p w:rsidR="001267FB" w:rsidRPr="00D950AB" w:rsidRDefault="00D950AB" w:rsidP="001267FB">
      <w:pPr>
        <w:spacing w:line="360" w:lineRule="auto"/>
        <w:rPr>
          <w:rFonts w:ascii="Verdana" w:hAnsi="Verdana"/>
          <w:b/>
          <w:sz w:val="20"/>
          <w:szCs w:val="20"/>
        </w:rPr>
      </w:pPr>
      <w:r>
        <w:rPr>
          <w:rFonts w:ascii="Verdana" w:hAnsi="Verdana"/>
          <w:b/>
          <w:sz w:val="20"/>
          <w:szCs w:val="20"/>
        </w:rPr>
        <w:lastRenderedPageBreak/>
        <w:t>Hypothetisch</w:t>
      </w:r>
      <w:r w:rsidRPr="00D950AB">
        <w:rPr>
          <w:rFonts w:ascii="Verdana" w:hAnsi="Verdana"/>
          <w:b/>
          <w:sz w:val="20"/>
          <w:szCs w:val="20"/>
        </w:rPr>
        <w:t xml:space="preserve"> model</w:t>
      </w:r>
    </w:p>
    <w:p w:rsidR="00D950AB" w:rsidRDefault="001267FB" w:rsidP="001267FB">
      <w:pPr>
        <w:spacing w:line="360" w:lineRule="auto"/>
        <w:rPr>
          <w:rFonts w:ascii="Verdana" w:hAnsi="Verdana"/>
          <w:sz w:val="20"/>
          <w:szCs w:val="20"/>
        </w:rPr>
      </w:pPr>
      <w:r w:rsidRPr="00472D73">
        <w:rPr>
          <w:rFonts w:ascii="Verdana" w:hAnsi="Verdana"/>
          <w:sz w:val="20"/>
          <w:szCs w:val="20"/>
        </w:rPr>
        <w:t xml:space="preserve">De </w:t>
      </w:r>
      <w:r w:rsidR="00D950AB">
        <w:rPr>
          <w:rFonts w:ascii="Verdana" w:hAnsi="Verdana"/>
          <w:sz w:val="20"/>
          <w:szCs w:val="20"/>
        </w:rPr>
        <w:t>onderzoekers</w:t>
      </w:r>
      <w:r>
        <w:rPr>
          <w:rFonts w:ascii="Verdana" w:hAnsi="Verdana"/>
          <w:sz w:val="20"/>
          <w:szCs w:val="20"/>
        </w:rPr>
        <w:t xml:space="preserve"> vertrekken </w:t>
      </w:r>
      <w:r w:rsidRPr="00472D73">
        <w:rPr>
          <w:rFonts w:ascii="Verdana" w:hAnsi="Verdana"/>
          <w:sz w:val="20"/>
          <w:szCs w:val="20"/>
        </w:rPr>
        <w:t xml:space="preserve">vanuit </w:t>
      </w:r>
      <w:r w:rsidRPr="00D950AB">
        <w:rPr>
          <w:rFonts w:ascii="Verdana" w:hAnsi="Verdana"/>
          <w:sz w:val="20"/>
          <w:szCs w:val="20"/>
        </w:rPr>
        <w:t>een hypothetisch model</w:t>
      </w:r>
      <w:r w:rsidRPr="00472D73">
        <w:rPr>
          <w:rFonts w:ascii="Verdana" w:hAnsi="Verdana"/>
          <w:sz w:val="20"/>
          <w:szCs w:val="20"/>
        </w:rPr>
        <w:t xml:space="preserve"> dat zegt</w:t>
      </w:r>
      <w:r w:rsidR="00D950AB">
        <w:rPr>
          <w:rFonts w:ascii="Verdana" w:hAnsi="Verdana"/>
          <w:sz w:val="20"/>
          <w:szCs w:val="20"/>
        </w:rPr>
        <w:t>:</w:t>
      </w:r>
      <w:r w:rsidRPr="00472D73">
        <w:rPr>
          <w:rFonts w:ascii="Verdana" w:hAnsi="Verdana"/>
          <w:sz w:val="20"/>
          <w:szCs w:val="20"/>
        </w:rPr>
        <w:t xml:space="preserve"> </w:t>
      </w:r>
    </w:p>
    <w:p w:rsidR="00D950AB" w:rsidRPr="00061E96" w:rsidRDefault="001267FB" w:rsidP="00061E96">
      <w:pPr>
        <w:pStyle w:val="Lijstalinea"/>
        <w:numPr>
          <w:ilvl w:val="0"/>
          <w:numId w:val="6"/>
        </w:numPr>
        <w:spacing w:line="360" w:lineRule="auto"/>
        <w:rPr>
          <w:rFonts w:ascii="Verdana" w:hAnsi="Verdana"/>
          <w:sz w:val="20"/>
          <w:szCs w:val="20"/>
        </w:rPr>
      </w:pPr>
      <w:r w:rsidRPr="00061E96">
        <w:rPr>
          <w:rFonts w:ascii="Verdana" w:hAnsi="Verdana"/>
          <w:sz w:val="20"/>
          <w:szCs w:val="20"/>
        </w:rPr>
        <w:t xml:space="preserve">dat </w:t>
      </w:r>
      <w:r w:rsidR="00D950AB" w:rsidRPr="00061E96">
        <w:rPr>
          <w:rFonts w:ascii="Verdana" w:hAnsi="Verdana"/>
          <w:sz w:val="20"/>
          <w:szCs w:val="20"/>
        </w:rPr>
        <w:t>een hoger</w:t>
      </w:r>
      <w:r w:rsidRPr="00061E96">
        <w:rPr>
          <w:rFonts w:ascii="Verdana" w:hAnsi="Verdana"/>
          <w:sz w:val="20"/>
          <w:szCs w:val="20"/>
        </w:rPr>
        <w:t xml:space="preserve"> </w:t>
      </w:r>
      <w:r w:rsidRPr="00061E96">
        <w:rPr>
          <w:rFonts w:ascii="Verdana" w:hAnsi="Verdana"/>
          <w:b/>
          <w:sz w:val="20"/>
          <w:szCs w:val="20"/>
        </w:rPr>
        <w:t>psychologisch vermogen</w:t>
      </w:r>
      <w:r w:rsidRPr="00061E96">
        <w:rPr>
          <w:rFonts w:ascii="Verdana" w:hAnsi="Verdana"/>
          <w:sz w:val="20"/>
          <w:szCs w:val="20"/>
        </w:rPr>
        <w:t xml:space="preserve"> de perceptie van verpleegkundigen over </w:t>
      </w:r>
      <w:r w:rsidRPr="00061E96">
        <w:rPr>
          <w:rFonts w:ascii="Verdana" w:hAnsi="Verdana"/>
          <w:b/>
          <w:sz w:val="20"/>
          <w:szCs w:val="20"/>
        </w:rPr>
        <w:t>zes werkplaatsfactoren</w:t>
      </w:r>
      <w:r w:rsidRPr="00061E96">
        <w:rPr>
          <w:rFonts w:ascii="Verdana" w:hAnsi="Verdana"/>
          <w:sz w:val="20"/>
          <w:szCs w:val="20"/>
        </w:rPr>
        <w:t xml:space="preserve"> </w:t>
      </w:r>
      <w:r w:rsidR="009B656E">
        <w:rPr>
          <w:rFonts w:ascii="Verdana" w:hAnsi="Verdana"/>
          <w:sz w:val="20"/>
          <w:szCs w:val="20"/>
        </w:rPr>
        <w:t xml:space="preserve">(zoals hierna beschreven) </w:t>
      </w:r>
      <w:r w:rsidR="00D950AB" w:rsidRPr="00061E96">
        <w:rPr>
          <w:rFonts w:ascii="Verdana" w:hAnsi="Verdana"/>
          <w:sz w:val="20"/>
          <w:szCs w:val="20"/>
        </w:rPr>
        <w:t xml:space="preserve">positief </w:t>
      </w:r>
      <w:r w:rsidRPr="00061E96">
        <w:rPr>
          <w:rFonts w:ascii="Verdana" w:hAnsi="Verdana"/>
          <w:sz w:val="20"/>
          <w:szCs w:val="20"/>
        </w:rPr>
        <w:t>beïnvloed</w:t>
      </w:r>
      <w:r w:rsidR="009B656E">
        <w:rPr>
          <w:rFonts w:ascii="Verdana" w:hAnsi="Verdana"/>
          <w:sz w:val="20"/>
          <w:szCs w:val="20"/>
        </w:rPr>
        <w:t>t</w:t>
      </w:r>
      <w:r w:rsidRPr="00061E96">
        <w:rPr>
          <w:rFonts w:ascii="Verdana" w:hAnsi="Verdana"/>
          <w:sz w:val="20"/>
          <w:szCs w:val="20"/>
        </w:rPr>
        <w:t xml:space="preserve">, wat vervolgens </w:t>
      </w:r>
      <w:r w:rsidR="009B656E">
        <w:rPr>
          <w:rFonts w:ascii="Verdana" w:hAnsi="Verdana"/>
          <w:sz w:val="20"/>
          <w:szCs w:val="20"/>
        </w:rPr>
        <w:t>de kans op een</w:t>
      </w:r>
      <w:r w:rsidRPr="00061E96">
        <w:rPr>
          <w:rFonts w:ascii="Verdana" w:hAnsi="Verdana"/>
          <w:sz w:val="20"/>
          <w:szCs w:val="20"/>
        </w:rPr>
        <w:t xml:space="preserve"> </w:t>
      </w:r>
      <w:r w:rsidRPr="00061E96">
        <w:rPr>
          <w:rFonts w:ascii="Verdana" w:hAnsi="Verdana"/>
          <w:b/>
          <w:sz w:val="20"/>
          <w:szCs w:val="20"/>
        </w:rPr>
        <w:t>burn-out</w:t>
      </w:r>
      <w:r w:rsidRPr="00061E96">
        <w:rPr>
          <w:rFonts w:ascii="Verdana" w:hAnsi="Verdana"/>
          <w:sz w:val="20"/>
          <w:szCs w:val="20"/>
        </w:rPr>
        <w:t xml:space="preserve"> bij verpleegkundigen</w:t>
      </w:r>
      <w:r w:rsidR="009B656E">
        <w:rPr>
          <w:rFonts w:ascii="Verdana" w:hAnsi="Verdana"/>
          <w:sz w:val="20"/>
          <w:szCs w:val="20"/>
        </w:rPr>
        <w:t xml:space="preserve"> vermindert</w:t>
      </w:r>
      <w:r w:rsidRPr="00061E96">
        <w:rPr>
          <w:rFonts w:ascii="Verdana" w:hAnsi="Verdana"/>
          <w:sz w:val="20"/>
          <w:szCs w:val="20"/>
        </w:rPr>
        <w:t xml:space="preserve">; </w:t>
      </w:r>
    </w:p>
    <w:p w:rsidR="00D950AB" w:rsidRPr="00061E96" w:rsidRDefault="001267FB" w:rsidP="00061E96">
      <w:pPr>
        <w:pStyle w:val="Lijstalinea"/>
        <w:numPr>
          <w:ilvl w:val="0"/>
          <w:numId w:val="6"/>
        </w:numPr>
        <w:spacing w:line="360" w:lineRule="auto"/>
        <w:rPr>
          <w:rFonts w:ascii="Verdana" w:hAnsi="Verdana"/>
          <w:sz w:val="20"/>
          <w:szCs w:val="20"/>
        </w:rPr>
      </w:pPr>
      <w:r w:rsidRPr="00061E96">
        <w:rPr>
          <w:rFonts w:ascii="Verdana" w:hAnsi="Verdana"/>
          <w:sz w:val="20"/>
          <w:szCs w:val="20"/>
        </w:rPr>
        <w:t xml:space="preserve">dat het </w:t>
      </w:r>
      <w:r w:rsidRPr="00061E96">
        <w:rPr>
          <w:rFonts w:ascii="Verdana" w:hAnsi="Verdana"/>
          <w:b/>
          <w:sz w:val="20"/>
          <w:szCs w:val="20"/>
        </w:rPr>
        <w:t>pestgedrag</w:t>
      </w:r>
      <w:r w:rsidRPr="00061E96">
        <w:rPr>
          <w:rFonts w:ascii="Verdana" w:hAnsi="Verdana"/>
          <w:sz w:val="20"/>
          <w:szCs w:val="20"/>
        </w:rPr>
        <w:t xml:space="preserve"> op de werkplaats </w:t>
      </w:r>
      <w:r w:rsidRPr="00061E96">
        <w:rPr>
          <w:rFonts w:ascii="Verdana" w:hAnsi="Verdana"/>
          <w:b/>
          <w:sz w:val="20"/>
          <w:szCs w:val="20"/>
        </w:rPr>
        <w:t>emotionele uitputting</w:t>
      </w:r>
      <w:r w:rsidRPr="00061E96">
        <w:rPr>
          <w:rFonts w:ascii="Verdana" w:hAnsi="Verdana"/>
          <w:sz w:val="20"/>
          <w:szCs w:val="20"/>
        </w:rPr>
        <w:t xml:space="preserve"> en </w:t>
      </w:r>
      <w:r w:rsidRPr="00061E96">
        <w:rPr>
          <w:rFonts w:ascii="Verdana" w:hAnsi="Verdana"/>
          <w:b/>
          <w:sz w:val="20"/>
          <w:szCs w:val="20"/>
        </w:rPr>
        <w:t>cynisme</w:t>
      </w:r>
      <w:r w:rsidRPr="00061E96">
        <w:rPr>
          <w:rFonts w:ascii="Verdana" w:hAnsi="Verdana"/>
          <w:sz w:val="20"/>
          <w:szCs w:val="20"/>
        </w:rPr>
        <w:t xml:space="preserve"> bij verpleegkundigen doet toenemen; </w:t>
      </w:r>
    </w:p>
    <w:p w:rsidR="00D950AB" w:rsidRPr="00061E96" w:rsidRDefault="001267FB" w:rsidP="00061E96">
      <w:pPr>
        <w:pStyle w:val="Lijstalinea"/>
        <w:numPr>
          <w:ilvl w:val="0"/>
          <w:numId w:val="6"/>
        </w:numPr>
        <w:spacing w:line="360" w:lineRule="auto"/>
        <w:rPr>
          <w:rFonts w:ascii="Verdana" w:hAnsi="Verdana"/>
          <w:sz w:val="20"/>
          <w:szCs w:val="20"/>
        </w:rPr>
      </w:pPr>
      <w:r w:rsidRPr="00061E96">
        <w:rPr>
          <w:rFonts w:ascii="Verdana" w:hAnsi="Verdana"/>
          <w:sz w:val="20"/>
          <w:szCs w:val="20"/>
        </w:rPr>
        <w:t xml:space="preserve">dat een </w:t>
      </w:r>
      <w:r w:rsidRPr="009B656E">
        <w:rPr>
          <w:rFonts w:ascii="Verdana" w:hAnsi="Verdana"/>
          <w:b/>
          <w:sz w:val="20"/>
          <w:szCs w:val="20"/>
        </w:rPr>
        <w:t>langdurige emotionele uitputting</w:t>
      </w:r>
      <w:r w:rsidRPr="00061E96">
        <w:rPr>
          <w:rFonts w:ascii="Verdana" w:hAnsi="Verdana"/>
          <w:sz w:val="20"/>
          <w:szCs w:val="20"/>
        </w:rPr>
        <w:t xml:space="preserve"> zal uitmonden in een </w:t>
      </w:r>
      <w:r w:rsidRPr="009B656E">
        <w:rPr>
          <w:rFonts w:ascii="Verdana" w:hAnsi="Verdana"/>
          <w:b/>
          <w:sz w:val="20"/>
          <w:szCs w:val="20"/>
        </w:rPr>
        <w:t>slechte</w:t>
      </w:r>
      <w:r w:rsidRPr="00061E96">
        <w:rPr>
          <w:rFonts w:ascii="Verdana" w:hAnsi="Verdana"/>
          <w:sz w:val="20"/>
          <w:szCs w:val="20"/>
        </w:rPr>
        <w:t xml:space="preserve"> </w:t>
      </w:r>
      <w:r w:rsidRPr="00061E96">
        <w:rPr>
          <w:rFonts w:ascii="Verdana" w:hAnsi="Verdana"/>
          <w:b/>
          <w:sz w:val="20"/>
          <w:szCs w:val="20"/>
        </w:rPr>
        <w:t>fysieke gezondheid,</w:t>
      </w:r>
      <w:r w:rsidRPr="00061E96">
        <w:rPr>
          <w:rFonts w:ascii="Verdana" w:hAnsi="Verdana"/>
          <w:sz w:val="20"/>
          <w:szCs w:val="20"/>
        </w:rPr>
        <w:t xml:space="preserve"> wat vervolgens te samen met cynisme zal resulteren in een zwakke </w:t>
      </w:r>
      <w:r w:rsidRPr="00061E96">
        <w:rPr>
          <w:rFonts w:ascii="Verdana" w:hAnsi="Verdana"/>
          <w:b/>
          <w:sz w:val="20"/>
          <w:szCs w:val="20"/>
        </w:rPr>
        <w:t>mentale gezondheid</w:t>
      </w:r>
      <w:r w:rsidRPr="00061E96">
        <w:rPr>
          <w:rFonts w:ascii="Verdana" w:hAnsi="Verdana"/>
          <w:sz w:val="20"/>
          <w:szCs w:val="20"/>
        </w:rPr>
        <w:t xml:space="preserve"> bij verpleegkundigen; en </w:t>
      </w:r>
    </w:p>
    <w:p w:rsidR="00D950AB" w:rsidRPr="00061E96" w:rsidRDefault="001267FB" w:rsidP="00061E96">
      <w:pPr>
        <w:pStyle w:val="Lijstalinea"/>
        <w:numPr>
          <w:ilvl w:val="0"/>
          <w:numId w:val="6"/>
        </w:numPr>
        <w:spacing w:line="360" w:lineRule="auto"/>
        <w:rPr>
          <w:rFonts w:ascii="Verdana" w:hAnsi="Verdana"/>
          <w:sz w:val="20"/>
          <w:szCs w:val="20"/>
        </w:rPr>
      </w:pPr>
      <w:r w:rsidRPr="00061E96">
        <w:rPr>
          <w:rFonts w:ascii="Verdana" w:hAnsi="Verdana"/>
          <w:sz w:val="20"/>
          <w:szCs w:val="20"/>
        </w:rPr>
        <w:t xml:space="preserve">dat </w:t>
      </w:r>
      <w:r w:rsidRPr="00061E96">
        <w:rPr>
          <w:rFonts w:ascii="Verdana" w:hAnsi="Verdana"/>
          <w:b/>
          <w:sz w:val="20"/>
          <w:szCs w:val="20"/>
        </w:rPr>
        <w:t>authentiek leiderschap</w:t>
      </w:r>
      <w:r w:rsidRPr="00061E96">
        <w:rPr>
          <w:rFonts w:ascii="Verdana" w:hAnsi="Verdana"/>
          <w:sz w:val="20"/>
          <w:szCs w:val="20"/>
        </w:rPr>
        <w:t xml:space="preserve"> pestgedrag op de </w:t>
      </w:r>
      <w:r w:rsidR="008C0B70">
        <w:rPr>
          <w:rFonts w:ascii="Verdana" w:hAnsi="Verdana"/>
          <w:sz w:val="20"/>
          <w:szCs w:val="20"/>
        </w:rPr>
        <w:t>werkplaats</w:t>
      </w:r>
      <w:r w:rsidR="0094686C">
        <w:rPr>
          <w:rFonts w:ascii="Verdana" w:hAnsi="Verdana"/>
          <w:sz w:val="20"/>
          <w:szCs w:val="20"/>
        </w:rPr>
        <w:t xml:space="preserve"> kan voorkomen en oplossen</w:t>
      </w:r>
      <w:r w:rsidRPr="00061E96">
        <w:rPr>
          <w:rFonts w:ascii="Verdana" w:hAnsi="Verdana"/>
          <w:sz w:val="20"/>
          <w:szCs w:val="20"/>
        </w:rPr>
        <w:t xml:space="preserve">. </w:t>
      </w:r>
    </w:p>
    <w:p w:rsidR="001267FB" w:rsidRPr="00472D73" w:rsidRDefault="001267FB" w:rsidP="001267FB">
      <w:pPr>
        <w:spacing w:line="360" w:lineRule="auto"/>
        <w:rPr>
          <w:rFonts w:ascii="Verdana" w:hAnsi="Verdana"/>
          <w:sz w:val="20"/>
          <w:szCs w:val="20"/>
        </w:rPr>
      </w:pPr>
      <w:r w:rsidRPr="00472D73">
        <w:rPr>
          <w:rFonts w:ascii="Verdana" w:hAnsi="Verdana"/>
          <w:sz w:val="20"/>
          <w:szCs w:val="20"/>
        </w:rPr>
        <w:t>(voor een schematische voorstelling van het model, zie artikels)</w:t>
      </w:r>
    </w:p>
    <w:p w:rsidR="001267FB" w:rsidRDefault="001267FB" w:rsidP="00472D73">
      <w:pPr>
        <w:spacing w:line="360" w:lineRule="auto"/>
        <w:rPr>
          <w:rFonts w:ascii="Verdana" w:hAnsi="Verdana"/>
          <w:sz w:val="20"/>
          <w:szCs w:val="20"/>
        </w:rPr>
      </w:pPr>
    </w:p>
    <w:p w:rsidR="00E968FE" w:rsidRPr="00061E96" w:rsidRDefault="005D408D" w:rsidP="00472D73">
      <w:pPr>
        <w:spacing w:line="360" w:lineRule="auto"/>
        <w:rPr>
          <w:rFonts w:ascii="Verdana" w:hAnsi="Verdana"/>
          <w:sz w:val="20"/>
          <w:szCs w:val="20"/>
        </w:rPr>
      </w:pPr>
      <w:r w:rsidRPr="00061E96">
        <w:rPr>
          <w:rFonts w:ascii="Verdana" w:hAnsi="Verdana"/>
          <w:sz w:val="20"/>
          <w:szCs w:val="20"/>
        </w:rPr>
        <w:t xml:space="preserve">De volgende </w:t>
      </w:r>
      <w:r w:rsidRPr="0094686C">
        <w:rPr>
          <w:rFonts w:ascii="Verdana" w:hAnsi="Verdana"/>
          <w:b/>
          <w:sz w:val="20"/>
          <w:szCs w:val="20"/>
        </w:rPr>
        <w:t>zes werkplaatsfactoren</w:t>
      </w:r>
      <w:r w:rsidRPr="00061E96">
        <w:rPr>
          <w:rFonts w:ascii="Verdana" w:hAnsi="Verdana"/>
          <w:sz w:val="20"/>
          <w:szCs w:val="20"/>
        </w:rPr>
        <w:t xml:space="preserve"> zijn beschreven door Leiter en Maslach (2004) en werden in meerdere studies aangehaald als antecedenten van jobbetrokkenheid en burn-out: beheersbare werklast (</w:t>
      </w:r>
      <w:r w:rsidRPr="00061E96">
        <w:rPr>
          <w:rFonts w:ascii="Verdana" w:hAnsi="Verdana"/>
          <w:i/>
          <w:sz w:val="20"/>
          <w:szCs w:val="20"/>
        </w:rPr>
        <w:t>manageable workload</w:t>
      </w:r>
      <w:r w:rsidRPr="00061E96">
        <w:rPr>
          <w:rFonts w:ascii="Verdana" w:hAnsi="Verdana"/>
          <w:sz w:val="20"/>
          <w:szCs w:val="20"/>
        </w:rPr>
        <w:t>), controle (</w:t>
      </w:r>
      <w:r w:rsidRPr="00061E96">
        <w:rPr>
          <w:rFonts w:ascii="Verdana" w:hAnsi="Verdana"/>
          <w:i/>
          <w:sz w:val="20"/>
          <w:szCs w:val="20"/>
        </w:rPr>
        <w:t>control</w:t>
      </w:r>
      <w:r w:rsidRPr="00061E96">
        <w:rPr>
          <w:rFonts w:ascii="Verdana" w:hAnsi="Verdana"/>
          <w:sz w:val="20"/>
          <w:szCs w:val="20"/>
        </w:rPr>
        <w:t>), beloning (</w:t>
      </w:r>
      <w:r w:rsidRPr="00061E96">
        <w:rPr>
          <w:rFonts w:ascii="Verdana" w:hAnsi="Verdana"/>
          <w:i/>
          <w:sz w:val="20"/>
          <w:szCs w:val="20"/>
        </w:rPr>
        <w:t>reward</w:t>
      </w:r>
      <w:r w:rsidRPr="00061E96">
        <w:rPr>
          <w:rFonts w:ascii="Verdana" w:hAnsi="Verdana"/>
          <w:sz w:val="20"/>
          <w:szCs w:val="20"/>
        </w:rPr>
        <w:t>), gemeenschap (</w:t>
      </w:r>
      <w:r w:rsidRPr="00061E96">
        <w:rPr>
          <w:rFonts w:ascii="Verdana" w:hAnsi="Verdana"/>
          <w:i/>
          <w:sz w:val="20"/>
          <w:szCs w:val="20"/>
        </w:rPr>
        <w:t>community</w:t>
      </w:r>
      <w:r w:rsidRPr="00061E96">
        <w:rPr>
          <w:rFonts w:ascii="Verdana" w:hAnsi="Verdana"/>
          <w:sz w:val="20"/>
          <w:szCs w:val="20"/>
        </w:rPr>
        <w:t>), eerlijkheid (</w:t>
      </w:r>
      <w:r w:rsidRPr="00061E96">
        <w:rPr>
          <w:rFonts w:ascii="Verdana" w:hAnsi="Verdana"/>
          <w:i/>
          <w:sz w:val="20"/>
          <w:szCs w:val="20"/>
        </w:rPr>
        <w:t>fairness</w:t>
      </w:r>
      <w:r w:rsidRPr="00061E96">
        <w:rPr>
          <w:rFonts w:ascii="Verdana" w:hAnsi="Verdana"/>
          <w:sz w:val="20"/>
          <w:szCs w:val="20"/>
        </w:rPr>
        <w:t>) en waarden (</w:t>
      </w:r>
      <w:r w:rsidRPr="00061E96">
        <w:rPr>
          <w:rFonts w:ascii="Verdana" w:hAnsi="Verdana"/>
          <w:i/>
          <w:sz w:val="20"/>
          <w:szCs w:val="20"/>
        </w:rPr>
        <w:t>values</w:t>
      </w:r>
      <w:r w:rsidR="00C51299" w:rsidRPr="00061E96">
        <w:rPr>
          <w:rFonts w:ascii="Verdana" w:hAnsi="Verdana"/>
          <w:sz w:val="20"/>
          <w:szCs w:val="20"/>
        </w:rPr>
        <w:t>).</w:t>
      </w:r>
    </w:p>
    <w:p w:rsidR="005D408D" w:rsidRPr="00061E96" w:rsidRDefault="00E968FE" w:rsidP="00472D73">
      <w:pPr>
        <w:spacing w:line="360" w:lineRule="auto"/>
        <w:rPr>
          <w:rFonts w:ascii="Verdana" w:hAnsi="Verdana"/>
          <w:sz w:val="20"/>
          <w:szCs w:val="20"/>
        </w:rPr>
      </w:pPr>
      <w:r w:rsidRPr="00061E96">
        <w:rPr>
          <w:rFonts w:ascii="Verdana" w:hAnsi="Verdana"/>
          <w:sz w:val="20"/>
          <w:szCs w:val="20"/>
        </w:rPr>
        <w:t xml:space="preserve">Het </w:t>
      </w:r>
      <w:r w:rsidRPr="0094686C">
        <w:rPr>
          <w:rFonts w:ascii="Verdana" w:hAnsi="Verdana"/>
          <w:b/>
          <w:sz w:val="20"/>
          <w:szCs w:val="20"/>
        </w:rPr>
        <w:t>p</w:t>
      </w:r>
      <w:r w:rsidR="005D408D" w:rsidRPr="0094686C">
        <w:rPr>
          <w:rFonts w:ascii="Verdana" w:hAnsi="Verdana"/>
          <w:b/>
          <w:sz w:val="20"/>
          <w:szCs w:val="20"/>
        </w:rPr>
        <w:t>sychologisch vermogen</w:t>
      </w:r>
      <w:r w:rsidR="005D408D" w:rsidRPr="00061E96">
        <w:rPr>
          <w:rFonts w:ascii="Verdana" w:hAnsi="Verdana"/>
          <w:sz w:val="20"/>
          <w:szCs w:val="20"/>
        </w:rPr>
        <w:t xml:space="preserve"> </w:t>
      </w:r>
      <w:r w:rsidR="0094686C">
        <w:rPr>
          <w:rFonts w:ascii="Verdana" w:hAnsi="Verdana"/>
          <w:sz w:val="20"/>
          <w:szCs w:val="20"/>
        </w:rPr>
        <w:t xml:space="preserve">is een container </w:t>
      </w:r>
      <w:r w:rsidR="00CB5354">
        <w:rPr>
          <w:rFonts w:ascii="Verdana" w:hAnsi="Verdana"/>
          <w:sz w:val="20"/>
          <w:szCs w:val="20"/>
        </w:rPr>
        <w:t>die</w:t>
      </w:r>
      <w:r w:rsidR="005D408D" w:rsidRPr="00061E96">
        <w:rPr>
          <w:rFonts w:ascii="Verdana" w:hAnsi="Verdana"/>
          <w:sz w:val="20"/>
          <w:szCs w:val="20"/>
        </w:rPr>
        <w:t xml:space="preserve"> persoonlijke kenmerken zoals zelfeffectiviteit (</w:t>
      </w:r>
      <w:r w:rsidR="005D408D" w:rsidRPr="00061E96">
        <w:rPr>
          <w:rFonts w:ascii="Verdana" w:hAnsi="Verdana"/>
          <w:i/>
          <w:sz w:val="20"/>
          <w:szCs w:val="20"/>
        </w:rPr>
        <w:t>self</w:t>
      </w:r>
      <w:r w:rsidR="005D408D" w:rsidRPr="00061E96">
        <w:rPr>
          <w:rFonts w:ascii="Verdana" w:hAnsi="Verdana"/>
          <w:sz w:val="20"/>
          <w:szCs w:val="20"/>
        </w:rPr>
        <w:t>-</w:t>
      </w:r>
      <w:r w:rsidR="005D408D" w:rsidRPr="00061E96">
        <w:rPr>
          <w:rFonts w:ascii="Verdana" w:hAnsi="Verdana"/>
          <w:i/>
          <w:sz w:val="20"/>
          <w:szCs w:val="20"/>
        </w:rPr>
        <w:t>efficacy</w:t>
      </w:r>
      <w:r w:rsidR="005D408D" w:rsidRPr="00061E96">
        <w:rPr>
          <w:rFonts w:ascii="Verdana" w:hAnsi="Verdana"/>
          <w:sz w:val="20"/>
          <w:szCs w:val="20"/>
        </w:rPr>
        <w:t>), hoop, optimisme en veerkracht (</w:t>
      </w:r>
      <w:r w:rsidR="005D408D" w:rsidRPr="00061E96">
        <w:rPr>
          <w:rFonts w:ascii="Verdana" w:hAnsi="Verdana"/>
          <w:i/>
          <w:sz w:val="20"/>
          <w:szCs w:val="20"/>
        </w:rPr>
        <w:t>resilience</w:t>
      </w:r>
      <w:r w:rsidRPr="00061E96">
        <w:rPr>
          <w:rFonts w:ascii="Verdana" w:hAnsi="Verdana"/>
          <w:sz w:val="20"/>
          <w:szCs w:val="20"/>
        </w:rPr>
        <w:t>)</w:t>
      </w:r>
      <w:r w:rsidR="0094686C">
        <w:rPr>
          <w:rFonts w:ascii="Verdana" w:hAnsi="Verdana"/>
          <w:sz w:val="20"/>
          <w:szCs w:val="20"/>
        </w:rPr>
        <w:t xml:space="preserve"> </w:t>
      </w:r>
      <w:r w:rsidR="00CB5354">
        <w:rPr>
          <w:rFonts w:ascii="Verdana" w:hAnsi="Verdana"/>
          <w:sz w:val="20"/>
          <w:szCs w:val="20"/>
        </w:rPr>
        <w:t>be</w:t>
      </w:r>
      <w:r w:rsidR="0094686C">
        <w:rPr>
          <w:rFonts w:ascii="Verdana" w:hAnsi="Verdana"/>
          <w:sz w:val="20"/>
          <w:szCs w:val="20"/>
        </w:rPr>
        <w:t>vat</w:t>
      </w:r>
      <w:r w:rsidRPr="00061E96">
        <w:rPr>
          <w:rFonts w:ascii="Verdana" w:hAnsi="Verdana"/>
          <w:sz w:val="20"/>
          <w:szCs w:val="20"/>
        </w:rPr>
        <w:t xml:space="preserve"> </w:t>
      </w:r>
      <w:sdt>
        <w:sdtPr>
          <w:rPr>
            <w:rFonts w:ascii="Verdana" w:hAnsi="Verdana"/>
            <w:sz w:val="20"/>
            <w:szCs w:val="20"/>
          </w:rPr>
          <w:id w:val="2112856969"/>
          <w:citation/>
        </w:sdtPr>
        <w:sdtContent>
          <w:r w:rsidR="00BB1A0B" w:rsidRPr="00061E96">
            <w:rPr>
              <w:rFonts w:ascii="Verdana" w:hAnsi="Verdana"/>
              <w:sz w:val="20"/>
              <w:szCs w:val="20"/>
            </w:rPr>
            <w:fldChar w:fldCharType="begin"/>
          </w:r>
          <w:r w:rsidR="005D408D" w:rsidRPr="00061E96">
            <w:rPr>
              <w:rFonts w:ascii="Verdana" w:hAnsi="Verdana"/>
              <w:sz w:val="20"/>
              <w:szCs w:val="20"/>
            </w:rPr>
            <w:instrText xml:space="preserve"> CITATION Lut04 \l 2067 </w:instrText>
          </w:r>
          <w:r w:rsidR="00BB1A0B" w:rsidRPr="00061E96">
            <w:rPr>
              <w:rFonts w:ascii="Verdana" w:hAnsi="Verdana"/>
              <w:sz w:val="20"/>
              <w:szCs w:val="20"/>
            </w:rPr>
            <w:fldChar w:fldCharType="separate"/>
          </w:r>
          <w:r w:rsidR="00FC3F19" w:rsidRPr="00FC3F19">
            <w:rPr>
              <w:rFonts w:ascii="Verdana" w:hAnsi="Verdana"/>
              <w:noProof/>
              <w:sz w:val="20"/>
              <w:szCs w:val="20"/>
            </w:rPr>
            <w:t>(Luthans, Luthans, &amp; Luthans, 2004)</w:t>
          </w:r>
          <w:r w:rsidR="00BB1A0B" w:rsidRPr="00061E96">
            <w:rPr>
              <w:rFonts w:ascii="Verdana" w:hAnsi="Verdana"/>
              <w:sz w:val="20"/>
              <w:szCs w:val="20"/>
            </w:rPr>
            <w:fldChar w:fldCharType="end"/>
          </w:r>
        </w:sdtContent>
      </w:sdt>
      <w:r w:rsidRPr="00061E96">
        <w:rPr>
          <w:rFonts w:ascii="Verdana" w:hAnsi="Verdana"/>
          <w:sz w:val="20"/>
          <w:szCs w:val="20"/>
        </w:rPr>
        <w:t>.</w:t>
      </w:r>
    </w:p>
    <w:p w:rsidR="005D408D" w:rsidRPr="00061E96" w:rsidRDefault="005D408D" w:rsidP="00472D73">
      <w:pPr>
        <w:spacing w:line="360" w:lineRule="auto"/>
        <w:rPr>
          <w:rFonts w:ascii="Verdana" w:hAnsi="Verdana"/>
          <w:sz w:val="20"/>
          <w:szCs w:val="20"/>
        </w:rPr>
      </w:pPr>
      <w:r w:rsidRPr="008B5ED0">
        <w:rPr>
          <w:rFonts w:ascii="Verdana" w:hAnsi="Verdana"/>
          <w:b/>
          <w:sz w:val="20"/>
          <w:szCs w:val="20"/>
        </w:rPr>
        <w:t>Pestgedrag</w:t>
      </w:r>
      <w:r w:rsidRPr="00061E96">
        <w:rPr>
          <w:rFonts w:ascii="Verdana" w:hAnsi="Verdana"/>
          <w:sz w:val="20"/>
          <w:szCs w:val="20"/>
        </w:rPr>
        <w:t xml:space="preserve"> op de werkplaats wor</w:t>
      </w:r>
      <w:r w:rsidR="00E968FE" w:rsidRPr="00061E96">
        <w:rPr>
          <w:rFonts w:ascii="Verdana" w:hAnsi="Verdana"/>
          <w:sz w:val="20"/>
          <w:szCs w:val="20"/>
        </w:rPr>
        <w:t>dt onderverdeeld in drie vormen:</w:t>
      </w:r>
      <w:r w:rsidRPr="00061E96">
        <w:rPr>
          <w:rFonts w:ascii="Verdana" w:hAnsi="Verdana"/>
          <w:sz w:val="20"/>
          <w:szCs w:val="20"/>
        </w:rPr>
        <w:t xml:space="preserve"> werkgerelateerd pestgedrag</w:t>
      </w:r>
      <w:r w:rsidR="00E968FE" w:rsidRPr="00061E96">
        <w:rPr>
          <w:rFonts w:ascii="Verdana" w:hAnsi="Verdana"/>
          <w:sz w:val="20"/>
          <w:szCs w:val="20"/>
        </w:rPr>
        <w:t xml:space="preserve">, </w:t>
      </w:r>
      <w:r w:rsidRPr="00061E96">
        <w:rPr>
          <w:rFonts w:ascii="Verdana" w:hAnsi="Verdana"/>
          <w:sz w:val="20"/>
          <w:szCs w:val="20"/>
        </w:rPr>
        <w:t>persoonlijk pestgedrag</w:t>
      </w:r>
      <w:r w:rsidR="00E968FE" w:rsidRPr="00061E96">
        <w:rPr>
          <w:rFonts w:ascii="Verdana" w:hAnsi="Verdana"/>
          <w:sz w:val="20"/>
          <w:szCs w:val="20"/>
        </w:rPr>
        <w:t xml:space="preserve"> </w:t>
      </w:r>
      <w:r w:rsidRPr="00061E96">
        <w:rPr>
          <w:rFonts w:ascii="Verdana" w:hAnsi="Verdana"/>
          <w:sz w:val="20"/>
          <w:szCs w:val="20"/>
        </w:rPr>
        <w:t xml:space="preserve">en fysiek pestgedrag </w:t>
      </w:r>
      <w:sdt>
        <w:sdtPr>
          <w:rPr>
            <w:rFonts w:ascii="Verdana" w:hAnsi="Verdana"/>
            <w:sz w:val="20"/>
            <w:szCs w:val="20"/>
          </w:rPr>
          <w:id w:val="945818814"/>
          <w:citation/>
        </w:sdtPr>
        <w:sdtContent>
          <w:r w:rsidR="00BB1A0B" w:rsidRPr="00061E96">
            <w:rPr>
              <w:rFonts w:ascii="Verdana" w:hAnsi="Verdana"/>
              <w:sz w:val="20"/>
              <w:szCs w:val="20"/>
            </w:rPr>
            <w:fldChar w:fldCharType="begin"/>
          </w:r>
          <w:r w:rsidRPr="00061E96">
            <w:rPr>
              <w:rFonts w:ascii="Verdana" w:hAnsi="Verdana"/>
              <w:sz w:val="20"/>
              <w:szCs w:val="20"/>
            </w:rPr>
            <w:instrText xml:space="preserve"> CITATION Ein09 \l 2067 </w:instrText>
          </w:r>
          <w:r w:rsidR="00BB1A0B" w:rsidRPr="00061E96">
            <w:rPr>
              <w:rFonts w:ascii="Verdana" w:hAnsi="Verdana"/>
              <w:sz w:val="20"/>
              <w:szCs w:val="20"/>
            </w:rPr>
            <w:fldChar w:fldCharType="separate"/>
          </w:r>
          <w:r w:rsidR="00FC3F19" w:rsidRPr="00FC3F19">
            <w:rPr>
              <w:rFonts w:ascii="Verdana" w:hAnsi="Verdana"/>
              <w:noProof/>
              <w:sz w:val="20"/>
              <w:szCs w:val="20"/>
            </w:rPr>
            <w:t>(Einarsen, Hoel, &amp; Notelaers, 2009)</w:t>
          </w:r>
          <w:r w:rsidR="00BB1A0B" w:rsidRPr="00061E96">
            <w:rPr>
              <w:rFonts w:ascii="Verdana" w:hAnsi="Verdana"/>
              <w:sz w:val="20"/>
              <w:szCs w:val="20"/>
            </w:rPr>
            <w:fldChar w:fldCharType="end"/>
          </w:r>
        </w:sdtContent>
      </w:sdt>
      <w:r w:rsidR="008B5ED0">
        <w:rPr>
          <w:rFonts w:ascii="Verdana" w:hAnsi="Verdana"/>
          <w:sz w:val="20"/>
          <w:szCs w:val="20"/>
        </w:rPr>
        <w:t xml:space="preserve">. </w:t>
      </w:r>
      <w:r w:rsidRPr="00061E96">
        <w:rPr>
          <w:rFonts w:ascii="Verdana" w:hAnsi="Verdana"/>
          <w:sz w:val="20"/>
          <w:szCs w:val="20"/>
        </w:rPr>
        <w:t xml:space="preserve">Men spreekt van pestgedrag wanneer het gedrag minimum eenmaal per week gedurende zes maanden voorkomt en wanneer de initiatiefnemende partij macht heeft over het beoogde doel </w:t>
      </w:r>
      <w:sdt>
        <w:sdtPr>
          <w:rPr>
            <w:rFonts w:ascii="Verdana" w:hAnsi="Verdana"/>
            <w:sz w:val="20"/>
            <w:szCs w:val="20"/>
          </w:rPr>
          <w:id w:val="-627323518"/>
          <w:citation/>
        </w:sdtPr>
        <w:sdtContent>
          <w:r w:rsidR="00BB1A0B" w:rsidRPr="00061E96">
            <w:rPr>
              <w:rFonts w:ascii="Verdana" w:hAnsi="Verdana"/>
              <w:sz w:val="20"/>
              <w:szCs w:val="20"/>
            </w:rPr>
            <w:fldChar w:fldCharType="begin"/>
          </w:r>
          <w:r w:rsidRPr="00061E96">
            <w:rPr>
              <w:rFonts w:ascii="Verdana" w:hAnsi="Verdana"/>
              <w:sz w:val="20"/>
              <w:szCs w:val="20"/>
            </w:rPr>
            <w:instrText xml:space="preserve"> CITATION Kiv00 \l 2067 </w:instrText>
          </w:r>
          <w:r w:rsidR="00BB1A0B" w:rsidRPr="00061E96">
            <w:rPr>
              <w:rFonts w:ascii="Verdana" w:hAnsi="Verdana"/>
              <w:sz w:val="20"/>
              <w:szCs w:val="20"/>
            </w:rPr>
            <w:fldChar w:fldCharType="separate"/>
          </w:r>
          <w:r w:rsidR="00FC3F19" w:rsidRPr="00FC3F19">
            <w:rPr>
              <w:rFonts w:ascii="Verdana" w:hAnsi="Verdana"/>
              <w:noProof/>
              <w:sz w:val="20"/>
              <w:szCs w:val="20"/>
            </w:rPr>
            <w:t>(Kivimaki, Elovainio, &amp; Vahtera, 2000)</w:t>
          </w:r>
          <w:r w:rsidR="00BB1A0B" w:rsidRPr="00061E96">
            <w:rPr>
              <w:rFonts w:ascii="Verdana" w:hAnsi="Verdana"/>
              <w:sz w:val="20"/>
              <w:szCs w:val="20"/>
            </w:rPr>
            <w:fldChar w:fldCharType="end"/>
          </w:r>
        </w:sdtContent>
      </w:sdt>
      <w:r w:rsidRPr="00061E96">
        <w:rPr>
          <w:rFonts w:ascii="Verdana" w:hAnsi="Verdana"/>
          <w:sz w:val="20"/>
          <w:szCs w:val="20"/>
        </w:rPr>
        <w:t>.</w:t>
      </w:r>
    </w:p>
    <w:p w:rsidR="005D408D" w:rsidRPr="00061E96" w:rsidRDefault="005D408D" w:rsidP="00472D73">
      <w:pPr>
        <w:spacing w:line="360" w:lineRule="auto"/>
        <w:rPr>
          <w:rFonts w:ascii="Verdana" w:hAnsi="Verdana"/>
          <w:sz w:val="20"/>
          <w:szCs w:val="20"/>
        </w:rPr>
      </w:pPr>
      <w:r w:rsidRPr="008B5ED0">
        <w:rPr>
          <w:rFonts w:ascii="Verdana" w:hAnsi="Verdana"/>
          <w:b/>
          <w:sz w:val="20"/>
          <w:szCs w:val="20"/>
        </w:rPr>
        <w:t>Emotionele uitputting</w:t>
      </w:r>
      <w:r w:rsidRPr="00061E96">
        <w:rPr>
          <w:rFonts w:ascii="Verdana" w:hAnsi="Verdana"/>
          <w:sz w:val="20"/>
          <w:szCs w:val="20"/>
        </w:rPr>
        <w:t xml:space="preserve"> is het begin van een burn-out en wordt beschouw</w:t>
      </w:r>
      <w:r w:rsidR="008B5ED0">
        <w:rPr>
          <w:rFonts w:ascii="Verdana" w:hAnsi="Verdana"/>
          <w:sz w:val="20"/>
          <w:szCs w:val="20"/>
        </w:rPr>
        <w:t>d</w:t>
      </w:r>
      <w:r w:rsidRPr="00061E96">
        <w:rPr>
          <w:rFonts w:ascii="Verdana" w:hAnsi="Verdana"/>
          <w:sz w:val="20"/>
          <w:szCs w:val="20"/>
        </w:rPr>
        <w:t xml:space="preserve"> als </w:t>
      </w:r>
      <w:r w:rsidR="008B5ED0">
        <w:rPr>
          <w:rFonts w:ascii="Verdana" w:hAnsi="Verdana"/>
          <w:sz w:val="20"/>
          <w:szCs w:val="20"/>
        </w:rPr>
        <w:t>de</w:t>
      </w:r>
      <w:r w:rsidRPr="00061E96">
        <w:rPr>
          <w:rFonts w:ascii="Verdana" w:hAnsi="Verdana"/>
          <w:sz w:val="20"/>
          <w:szCs w:val="20"/>
        </w:rPr>
        <w:t xml:space="preserve"> stress component van het burn-out syndroom. Na een tijd leidt deze uitputting tot een gevoel van cynisme (gedragscomponent</w:t>
      </w:r>
      <w:r w:rsidR="00E968FE" w:rsidRPr="00061E96">
        <w:rPr>
          <w:rFonts w:ascii="Verdana" w:hAnsi="Verdana"/>
          <w:sz w:val="20"/>
          <w:szCs w:val="20"/>
        </w:rPr>
        <w:t xml:space="preserve">) </w:t>
      </w:r>
      <w:sdt>
        <w:sdtPr>
          <w:rPr>
            <w:rFonts w:ascii="Verdana" w:hAnsi="Verdana"/>
            <w:sz w:val="20"/>
            <w:szCs w:val="20"/>
          </w:rPr>
          <w:id w:val="-1795756176"/>
          <w:citation/>
        </w:sdtPr>
        <w:sdtContent>
          <w:r w:rsidR="00BB1A0B" w:rsidRPr="00061E96">
            <w:rPr>
              <w:rFonts w:ascii="Verdana" w:hAnsi="Verdana"/>
              <w:sz w:val="20"/>
              <w:szCs w:val="20"/>
            </w:rPr>
            <w:fldChar w:fldCharType="begin"/>
          </w:r>
          <w:r w:rsidRPr="00061E96">
            <w:rPr>
              <w:rFonts w:ascii="Verdana" w:hAnsi="Verdana"/>
              <w:sz w:val="20"/>
              <w:szCs w:val="20"/>
            </w:rPr>
            <w:instrText xml:space="preserve"> CITATION Lei04 \l 2067 </w:instrText>
          </w:r>
          <w:r w:rsidR="00BB1A0B" w:rsidRPr="00061E96">
            <w:rPr>
              <w:rFonts w:ascii="Verdana" w:hAnsi="Verdana"/>
              <w:sz w:val="20"/>
              <w:szCs w:val="20"/>
            </w:rPr>
            <w:fldChar w:fldCharType="separate"/>
          </w:r>
          <w:r w:rsidR="00FC3F19" w:rsidRPr="00FC3F19">
            <w:rPr>
              <w:rFonts w:ascii="Verdana" w:hAnsi="Verdana"/>
              <w:noProof/>
              <w:sz w:val="20"/>
              <w:szCs w:val="20"/>
            </w:rPr>
            <w:t>(Leiter &amp; Maslach, 2004)</w:t>
          </w:r>
          <w:r w:rsidR="00BB1A0B" w:rsidRPr="00061E96">
            <w:rPr>
              <w:rFonts w:ascii="Verdana" w:hAnsi="Verdana"/>
              <w:sz w:val="20"/>
              <w:szCs w:val="20"/>
            </w:rPr>
            <w:fldChar w:fldCharType="end"/>
          </w:r>
        </w:sdtContent>
      </w:sdt>
      <w:r w:rsidRPr="00061E96">
        <w:rPr>
          <w:rFonts w:ascii="Verdana" w:hAnsi="Verdana"/>
          <w:sz w:val="20"/>
          <w:szCs w:val="20"/>
        </w:rPr>
        <w:t>.</w:t>
      </w:r>
    </w:p>
    <w:p w:rsidR="005D408D" w:rsidRPr="00061E96" w:rsidRDefault="005D408D" w:rsidP="00472D73">
      <w:pPr>
        <w:spacing w:line="360" w:lineRule="auto"/>
        <w:rPr>
          <w:rFonts w:ascii="Verdana" w:hAnsi="Verdana"/>
          <w:sz w:val="20"/>
          <w:szCs w:val="20"/>
        </w:rPr>
      </w:pPr>
      <w:r w:rsidRPr="008B5ED0">
        <w:rPr>
          <w:rFonts w:ascii="Verdana" w:hAnsi="Verdana"/>
          <w:b/>
          <w:sz w:val="20"/>
          <w:szCs w:val="20"/>
        </w:rPr>
        <w:t>Authentiek leiderschap</w:t>
      </w:r>
      <w:r w:rsidRPr="00061E96">
        <w:rPr>
          <w:rFonts w:ascii="Verdana" w:hAnsi="Verdana"/>
          <w:sz w:val="20"/>
          <w:szCs w:val="20"/>
        </w:rPr>
        <w:t xml:space="preserve"> wordt gekenmerkt door een transparante en ethische leiderschapsstijl die een open cultuur in een organisatie aanmoedigt</w:t>
      </w:r>
      <w:r w:rsidR="00C51299" w:rsidRPr="00061E96">
        <w:rPr>
          <w:rFonts w:ascii="Verdana" w:hAnsi="Verdana"/>
          <w:sz w:val="20"/>
          <w:szCs w:val="20"/>
        </w:rPr>
        <w:t xml:space="preserve"> </w:t>
      </w:r>
      <w:sdt>
        <w:sdtPr>
          <w:rPr>
            <w:rFonts w:ascii="Verdana" w:hAnsi="Verdana"/>
            <w:sz w:val="20"/>
            <w:szCs w:val="20"/>
          </w:rPr>
          <w:id w:val="514651846"/>
          <w:citation/>
        </w:sdtPr>
        <w:sdtContent>
          <w:r w:rsidR="00BB1A0B" w:rsidRPr="00061E96">
            <w:rPr>
              <w:rFonts w:ascii="Verdana" w:hAnsi="Verdana"/>
              <w:sz w:val="20"/>
              <w:szCs w:val="20"/>
            </w:rPr>
            <w:fldChar w:fldCharType="begin"/>
          </w:r>
          <w:r w:rsidRPr="00061E96">
            <w:rPr>
              <w:rFonts w:ascii="Verdana" w:hAnsi="Verdana"/>
              <w:sz w:val="20"/>
              <w:szCs w:val="20"/>
            </w:rPr>
            <w:instrText xml:space="preserve"> CITATION Wal08 \l 2067 </w:instrText>
          </w:r>
          <w:r w:rsidR="00BB1A0B" w:rsidRPr="00061E96">
            <w:rPr>
              <w:rFonts w:ascii="Verdana" w:hAnsi="Verdana"/>
              <w:sz w:val="20"/>
              <w:szCs w:val="20"/>
            </w:rPr>
            <w:fldChar w:fldCharType="separate"/>
          </w:r>
          <w:r w:rsidR="00FC3F19" w:rsidRPr="00FC3F19">
            <w:rPr>
              <w:rFonts w:ascii="Verdana" w:hAnsi="Verdana"/>
              <w:noProof/>
              <w:sz w:val="20"/>
              <w:szCs w:val="20"/>
            </w:rPr>
            <w:t>(Walumbwa, Avolio, Gardner, Wernsing, &amp; Peterson, 2008)</w:t>
          </w:r>
          <w:r w:rsidR="00BB1A0B" w:rsidRPr="00061E96">
            <w:rPr>
              <w:rFonts w:ascii="Verdana" w:hAnsi="Verdana"/>
              <w:sz w:val="20"/>
              <w:szCs w:val="20"/>
            </w:rPr>
            <w:fldChar w:fldCharType="end"/>
          </w:r>
        </w:sdtContent>
      </w:sdt>
      <w:r w:rsidRPr="00061E96">
        <w:rPr>
          <w:rFonts w:ascii="Verdana" w:hAnsi="Verdana"/>
          <w:sz w:val="20"/>
          <w:szCs w:val="20"/>
        </w:rPr>
        <w:t xml:space="preserve">. </w:t>
      </w:r>
    </w:p>
    <w:p w:rsidR="00C51299" w:rsidRDefault="00C51299" w:rsidP="00472D73">
      <w:pPr>
        <w:spacing w:line="360" w:lineRule="auto"/>
        <w:rPr>
          <w:rFonts w:ascii="Verdana" w:hAnsi="Verdana"/>
          <w:b/>
          <w:sz w:val="20"/>
          <w:szCs w:val="20"/>
        </w:rPr>
      </w:pPr>
    </w:p>
    <w:p w:rsidR="005D408D" w:rsidRPr="00472D73" w:rsidRDefault="005D408D" w:rsidP="00472D73">
      <w:pPr>
        <w:spacing w:line="360" w:lineRule="auto"/>
        <w:rPr>
          <w:rFonts w:ascii="Verdana" w:hAnsi="Verdana"/>
          <w:b/>
          <w:sz w:val="20"/>
          <w:szCs w:val="20"/>
        </w:rPr>
      </w:pPr>
      <w:r w:rsidRPr="00472D73">
        <w:rPr>
          <w:rFonts w:ascii="Verdana" w:hAnsi="Verdana"/>
          <w:b/>
          <w:sz w:val="20"/>
          <w:szCs w:val="20"/>
        </w:rPr>
        <w:lastRenderedPageBreak/>
        <w:t>Onderzoeksopzet</w:t>
      </w:r>
    </w:p>
    <w:p w:rsidR="005D408D" w:rsidRPr="00472D73" w:rsidRDefault="005D408D" w:rsidP="00472D73">
      <w:pPr>
        <w:spacing w:line="360" w:lineRule="auto"/>
        <w:rPr>
          <w:rFonts w:ascii="Verdana" w:hAnsi="Verdana"/>
          <w:sz w:val="20"/>
          <w:szCs w:val="20"/>
        </w:rPr>
      </w:pPr>
      <w:r w:rsidRPr="00472D73">
        <w:rPr>
          <w:rFonts w:ascii="Verdana" w:hAnsi="Verdana"/>
          <w:sz w:val="20"/>
          <w:szCs w:val="20"/>
        </w:rPr>
        <w:t xml:space="preserve">Deze grote studie werd uitgevoerd bij Canadese pas afgestudeerde verpleegkundigen met minder </w:t>
      </w:r>
      <w:r w:rsidR="00472D73" w:rsidRPr="00472D73">
        <w:rPr>
          <w:rFonts w:ascii="Verdana" w:hAnsi="Verdana"/>
          <w:sz w:val="20"/>
          <w:szCs w:val="20"/>
        </w:rPr>
        <w:t>dan</w:t>
      </w:r>
      <w:r w:rsidRPr="00472D73">
        <w:rPr>
          <w:rFonts w:ascii="Verdana" w:hAnsi="Verdana"/>
          <w:sz w:val="20"/>
          <w:szCs w:val="20"/>
        </w:rPr>
        <w:t xml:space="preserve"> twee jaar ervaring in de acute zorg. </w:t>
      </w:r>
      <w:r w:rsidR="008B5ED0">
        <w:rPr>
          <w:rFonts w:ascii="Verdana" w:hAnsi="Verdana"/>
          <w:sz w:val="20"/>
          <w:szCs w:val="20"/>
        </w:rPr>
        <w:t xml:space="preserve">Er werden </w:t>
      </w:r>
      <w:r w:rsidRPr="00472D73">
        <w:rPr>
          <w:rFonts w:ascii="Verdana" w:hAnsi="Verdana"/>
          <w:sz w:val="20"/>
          <w:szCs w:val="20"/>
        </w:rPr>
        <w:t>907 survey pakketten</w:t>
      </w:r>
      <w:r w:rsidRPr="00472D73">
        <w:rPr>
          <w:rStyle w:val="Voetnootmarkering"/>
          <w:rFonts w:ascii="Verdana" w:hAnsi="Verdana"/>
          <w:sz w:val="20"/>
          <w:szCs w:val="20"/>
        </w:rPr>
        <w:footnoteReference w:id="1"/>
      </w:r>
      <w:r w:rsidRPr="00472D73">
        <w:rPr>
          <w:rFonts w:ascii="Verdana" w:hAnsi="Verdana"/>
          <w:sz w:val="20"/>
          <w:szCs w:val="20"/>
        </w:rPr>
        <w:t xml:space="preserve"> per post verstuurd</w:t>
      </w:r>
      <w:r w:rsidR="008B5ED0">
        <w:rPr>
          <w:rFonts w:ascii="Verdana" w:hAnsi="Verdana"/>
          <w:sz w:val="20"/>
          <w:szCs w:val="20"/>
        </w:rPr>
        <w:t xml:space="preserve">, hetgeen resulteerde in </w:t>
      </w:r>
      <w:r w:rsidRPr="00472D73">
        <w:rPr>
          <w:rFonts w:ascii="Verdana" w:hAnsi="Verdana"/>
          <w:sz w:val="20"/>
          <w:szCs w:val="20"/>
        </w:rPr>
        <w:t xml:space="preserve">342 </w:t>
      </w:r>
      <w:r w:rsidR="008B5ED0">
        <w:rPr>
          <w:rFonts w:ascii="Verdana" w:hAnsi="Verdana"/>
          <w:sz w:val="20"/>
          <w:szCs w:val="20"/>
        </w:rPr>
        <w:t>ingevulde vragenlijsten</w:t>
      </w:r>
      <w:r w:rsidRPr="00472D73">
        <w:rPr>
          <w:rFonts w:ascii="Verdana" w:hAnsi="Verdana"/>
          <w:sz w:val="20"/>
          <w:szCs w:val="20"/>
        </w:rPr>
        <w:t xml:space="preserve">. Al de meetinstrumenten in deze studies zijn betrouwbare en valide vragenlijsten (zie artikels voor details aangaande psychometrische eigenschappen). Het hypothetisch model werd geanalyseerd door gebruik te maken van </w:t>
      </w:r>
      <w:r w:rsidRPr="00472D73">
        <w:rPr>
          <w:rFonts w:ascii="Verdana" w:hAnsi="Verdana"/>
          <w:i/>
          <w:sz w:val="20"/>
          <w:szCs w:val="20"/>
        </w:rPr>
        <w:t>path analyse</w:t>
      </w:r>
      <w:r w:rsidRPr="00472D73">
        <w:rPr>
          <w:rFonts w:ascii="Verdana" w:hAnsi="Verdana"/>
          <w:sz w:val="20"/>
          <w:szCs w:val="20"/>
        </w:rPr>
        <w:t xml:space="preserve"> binnen </w:t>
      </w:r>
      <w:r w:rsidRPr="00472D73">
        <w:rPr>
          <w:rFonts w:ascii="Verdana" w:hAnsi="Verdana"/>
          <w:i/>
          <w:sz w:val="20"/>
          <w:szCs w:val="20"/>
        </w:rPr>
        <w:t>structural equation modelling</w:t>
      </w:r>
      <w:r w:rsidRPr="00472D73">
        <w:rPr>
          <w:rStyle w:val="Voetnootmarkering"/>
          <w:rFonts w:ascii="Verdana" w:hAnsi="Verdana"/>
          <w:i/>
          <w:sz w:val="20"/>
          <w:szCs w:val="20"/>
        </w:rPr>
        <w:footnoteReference w:id="2"/>
      </w:r>
      <w:r w:rsidRPr="00472D73">
        <w:rPr>
          <w:rFonts w:ascii="Verdana" w:hAnsi="Verdana"/>
          <w:sz w:val="20"/>
          <w:szCs w:val="20"/>
        </w:rPr>
        <w:t xml:space="preserve">. </w:t>
      </w:r>
    </w:p>
    <w:p w:rsidR="00C51299" w:rsidRDefault="00C51299" w:rsidP="00472D73">
      <w:pPr>
        <w:spacing w:line="360" w:lineRule="auto"/>
        <w:rPr>
          <w:rFonts w:ascii="Verdana" w:hAnsi="Verdana"/>
          <w:b/>
          <w:sz w:val="20"/>
          <w:szCs w:val="20"/>
        </w:rPr>
      </w:pPr>
    </w:p>
    <w:p w:rsidR="005D408D" w:rsidRPr="00472D73" w:rsidRDefault="005D408D" w:rsidP="00472D73">
      <w:pPr>
        <w:spacing w:line="360" w:lineRule="auto"/>
        <w:rPr>
          <w:rFonts w:ascii="Verdana" w:hAnsi="Verdana"/>
          <w:b/>
          <w:sz w:val="20"/>
          <w:szCs w:val="20"/>
        </w:rPr>
      </w:pPr>
      <w:r w:rsidRPr="00472D73">
        <w:rPr>
          <w:rFonts w:ascii="Verdana" w:hAnsi="Verdana"/>
          <w:b/>
          <w:sz w:val="20"/>
          <w:szCs w:val="20"/>
        </w:rPr>
        <w:t>Resultaten</w:t>
      </w:r>
    </w:p>
    <w:p w:rsidR="005D408D" w:rsidRPr="00472D73" w:rsidRDefault="005D408D" w:rsidP="00472D73">
      <w:pPr>
        <w:spacing w:line="360" w:lineRule="auto"/>
        <w:rPr>
          <w:rFonts w:ascii="Verdana" w:hAnsi="Verdana"/>
          <w:sz w:val="20"/>
          <w:szCs w:val="20"/>
        </w:rPr>
      </w:pPr>
      <w:r w:rsidRPr="00472D73">
        <w:rPr>
          <w:rFonts w:ascii="Verdana" w:hAnsi="Verdana"/>
          <w:sz w:val="20"/>
          <w:szCs w:val="20"/>
        </w:rPr>
        <w:t xml:space="preserve">De participanten waren voornamelijk vrouwelijke verpleegkundigen, met een gemiddelde leeftijd van 28 jaar en </w:t>
      </w:r>
      <w:r w:rsidR="008B5ED0">
        <w:rPr>
          <w:rFonts w:ascii="Verdana" w:hAnsi="Verdana"/>
          <w:sz w:val="20"/>
          <w:szCs w:val="20"/>
        </w:rPr>
        <w:t xml:space="preserve">een gemiddelde ervaring van </w:t>
      </w:r>
      <w:r w:rsidRPr="00472D73">
        <w:rPr>
          <w:rFonts w:ascii="Verdana" w:hAnsi="Verdana"/>
          <w:sz w:val="20"/>
          <w:szCs w:val="20"/>
        </w:rPr>
        <w:t xml:space="preserve">10 maanden op een medisch-heelkundige afdeling. Al de verpleegkundigen hebben een bacheloropleiding genoten. </w:t>
      </w:r>
    </w:p>
    <w:p w:rsidR="005D408D" w:rsidRPr="00472D73" w:rsidRDefault="008B5ED0" w:rsidP="00472D73">
      <w:pPr>
        <w:spacing w:line="360" w:lineRule="auto"/>
        <w:rPr>
          <w:rFonts w:ascii="Verdana" w:hAnsi="Verdana"/>
          <w:sz w:val="20"/>
          <w:szCs w:val="20"/>
        </w:rPr>
      </w:pPr>
      <w:r>
        <w:rPr>
          <w:rFonts w:ascii="Verdana" w:hAnsi="Verdana"/>
          <w:sz w:val="20"/>
          <w:szCs w:val="20"/>
        </w:rPr>
        <w:t>Een kwart (26,4</w:t>
      </w:r>
      <w:r w:rsidR="005D408D" w:rsidRPr="00472D73">
        <w:rPr>
          <w:rFonts w:ascii="Verdana" w:hAnsi="Verdana"/>
          <w:sz w:val="20"/>
          <w:szCs w:val="20"/>
        </w:rPr>
        <w:t>%</w:t>
      </w:r>
      <w:r>
        <w:rPr>
          <w:rFonts w:ascii="Verdana" w:hAnsi="Verdana"/>
          <w:sz w:val="20"/>
          <w:szCs w:val="20"/>
        </w:rPr>
        <w:t>)</w:t>
      </w:r>
      <w:r w:rsidR="005D408D" w:rsidRPr="00472D73">
        <w:rPr>
          <w:rFonts w:ascii="Verdana" w:hAnsi="Verdana"/>
          <w:sz w:val="20"/>
          <w:szCs w:val="20"/>
        </w:rPr>
        <w:t xml:space="preserve"> van de verpleegkundigen </w:t>
      </w:r>
      <w:r>
        <w:rPr>
          <w:rFonts w:ascii="Verdana" w:hAnsi="Verdana"/>
          <w:sz w:val="20"/>
          <w:szCs w:val="20"/>
        </w:rPr>
        <w:t>gaf</w:t>
      </w:r>
      <w:r w:rsidR="005D408D" w:rsidRPr="00472D73">
        <w:rPr>
          <w:rFonts w:ascii="Verdana" w:hAnsi="Verdana"/>
          <w:sz w:val="20"/>
          <w:szCs w:val="20"/>
        </w:rPr>
        <w:t xml:space="preserve"> aan slachtoffer te zijn van pestgedrag op de werkplaats, waarvan 10,1% persoonlijk pestgedrag, 23,3% werkgerelateerd en 3,1% fysiek pestgedrag. </w:t>
      </w:r>
    </w:p>
    <w:p w:rsidR="005D408D" w:rsidRPr="00472D73" w:rsidRDefault="008B5ED0" w:rsidP="00472D73">
      <w:pPr>
        <w:spacing w:line="360" w:lineRule="auto"/>
        <w:rPr>
          <w:rFonts w:ascii="Verdana" w:hAnsi="Verdana"/>
          <w:sz w:val="20"/>
          <w:szCs w:val="20"/>
        </w:rPr>
      </w:pPr>
      <w:r>
        <w:rPr>
          <w:rFonts w:ascii="Verdana" w:hAnsi="Verdana"/>
          <w:sz w:val="20"/>
          <w:szCs w:val="20"/>
        </w:rPr>
        <w:t>Bijna 40% van deze steekproef ervaarde</w:t>
      </w:r>
      <w:r w:rsidR="005D408D" w:rsidRPr="00472D73">
        <w:rPr>
          <w:rFonts w:ascii="Verdana" w:hAnsi="Verdana"/>
          <w:sz w:val="20"/>
          <w:szCs w:val="20"/>
        </w:rPr>
        <w:t xml:space="preserve"> ernstige emotionele u</w:t>
      </w:r>
      <w:r>
        <w:rPr>
          <w:rFonts w:ascii="Verdana" w:hAnsi="Verdana"/>
          <w:sz w:val="20"/>
          <w:szCs w:val="20"/>
        </w:rPr>
        <w:t>itputting en 19,5% rapporteerde</w:t>
      </w:r>
      <w:r w:rsidR="005D408D" w:rsidRPr="00472D73">
        <w:rPr>
          <w:rFonts w:ascii="Verdana" w:hAnsi="Verdana"/>
          <w:sz w:val="20"/>
          <w:szCs w:val="20"/>
        </w:rPr>
        <w:t xml:space="preserve"> een belangrijke graad van cynisme. </w:t>
      </w:r>
    </w:p>
    <w:p w:rsidR="00C51299" w:rsidRDefault="00C51299" w:rsidP="00472D73">
      <w:pPr>
        <w:spacing w:line="360" w:lineRule="auto"/>
        <w:rPr>
          <w:rFonts w:ascii="Verdana" w:hAnsi="Verdana"/>
          <w:b/>
          <w:i/>
          <w:sz w:val="20"/>
          <w:szCs w:val="20"/>
        </w:rPr>
      </w:pPr>
    </w:p>
    <w:p w:rsidR="005D408D" w:rsidRPr="00472D73" w:rsidRDefault="005D408D" w:rsidP="00472D73">
      <w:pPr>
        <w:spacing w:line="360" w:lineRule="auto"/>
        <w:rPr>
          <w:rFonts w:ascii="Verdana" w:hAnsi="Verdana"/>
          <w:sz w:val="20"/>
          <w:szCs w:val="20"/>
        </w:rPr>
      </w:pPr>
      <w:r w:rsidRPr="00472D73">
        <w:rPr>
          <w:rFonts w:ascii="Verdana" w:hAnsi="Verdana"/>
          <w:sz w:val="20"/>
          <w:szCs w:val="20"/>
        </w:rPr>
        <w:t xml:space="preserve">Al de veronderstelde verbanden in het </w:t>
      </w:r>
      <w:r w:rsidR="00D4304D">
        <w:rPr>
          <w:rFonts w:ascii="Verdana" w:hAnsi="Verdana"/>
          <w:sz w:val="20"/>
          <w:szCs w:val="20"/>
        </w:rPr>
        <w:t xml:space="preserve">hypothetisch </w:t>
      </w:r>
      <w:r w:rsidRPr="00472D73">
        <w:rPr>
          <w:rFonts w:ascii="Verdana" w:hAnsi="Verdana"/>
          <w:sz w:val="20"/>
          <w:szCs w:val="20"/>
        </w:rPr>
        <w:t>model waren significant (p</w:t>
      </w:r>
      <w:r w:rsidRPr="00472D73">
        <w:rPr>
          <w:rFonts w:ascii="Arial" w:hAnsi="Arial" w:cs="Arial"/>
          <w:sz w:val="20"/>
          <w:szCs w:val="20"/>
        </w:rPr>
        <w:t>˂</w:t>
      </w:r>
      <w:r w:rsidRPr="00472D73">
        <w:rPr>
          <w:rFonts w:ascii="Verdana" w:hAnsi="Verdana"/>
          <w:sz w:val="20"/>
          <w:szCs w:val="20"/>
        </w:rPr>
        <w:t>.05).</w:t>
      </w:r>
    </w:p>
    <w:p w:rsidR="005D408D" w:rsidRPr="00061E96" w:rsidRDefault="005D408D" w:rsidP="00061E96">
      <w:pPr>
        <w:pStyle w:val="Lijstalinea"/>
        <w:numPr>
          <w:ilvl w:val="0"/>
          <w:numId w:val="8"/>
        </w:numPr>
        <w:spacing w:line="360" w:lineRule="auto"/>
        <w:rPr>
          <w:rFonts w:ascii="Verdana" w:hAnsi="Verdana"/>
          <w:sz w:val="20"/>
          <w:szCs w:val="20"/>
        </w:rPr>
      </w:pPr>
      <w:r w:rsidRPr="00061E96">
        <w:rPr>
          <w:rFonts w:ascii="Verdana" w:hAnsi="Verdana"/>
          <w:sz w:val="20"/>
          <w:szCs w:val="20"/>
        </w:rPr>
        <w:t>Het psychologisch vermogen was positief</w:t>
      </w:r>
      <w:r w:rsidRPr="00472D73">
        <w:rPr>
          <w:rStyle w:val="Voetnootmarkering"/>
          <w:rFonts w:ascii="Verdana" w:hAnsi="Verdana"/>
          <w:sz w:val="20"/>
          <w:szCs w:val="20"/>
        </w:rPr>
        <w:footnoteReference w:id="3"/>
      </w:r>
      <w:r w:rsidRPr="00061E96">
        <w:rPr>
          <w:rFonts w:ascii="Verdana" w:hAnsi="Verdana"/>
          <w:sz w:val="20"/>
          <w:szCs w:val="20"/>
        </w:rPr>
        <w:t xml:space="preserve"> gerelateerd aan </w:t>
      </w:r>
      <w:r w:rsidR="00061E96" w:rsidRPr="00061E96">
        <w:rPr>
          <w:rFonts w:ascii="Verdana" w:hAnsi="Verdana"/>
          <w:sz w:val="20"/>
          <w:szCs w:val="20"/>
        </w:rPr>
        <w:t>de perceptie van verpleegkundigen over de</w:t>
      </w:r>
      <w:r w:rsidRPr="00061E96">
        <w:rPr>
          <w:rFonts w:ascii="Verdana" w:hAnsi="Verdana"/>
          <w:sz w:val="20"/>
          <w:szCs w:val="20"/>
        </w:rPr>
        <w:t xml:space="preserve"> verschillende werkplaatsfactoren (β=.44) en negatief</w:t>
      </w:r>
      <w:r w:rsidRPr="00472D73">
        <w:rPr>
          <w:rStyle w:val="Voetnootmarkering"/>
          <w:rFonts w:ascii="Verdana" w:hAnsi="Verdana"/>
          <w:sz w:val="20"/>
          <w:szCs w:val="20"/>
        </w:rPr>
        <w:footnoteReference w:id="4"/>
      </w:r>
      <w:r w:rsidRPr="00061E96">
        <w:rPr>
          <w:rFonts w:ascii="Verdana" w:hAnsi="Verdana"/>
          <w:sz w:val="20"/>
          <w:szCs w:val="20"/>
        </w:rPr>
        <w:t xml:space="preserve"> gerelateerd aan emotionele uitputting (β=-.23). Er was een negatief verband tussen </w:t>
      </w:r>
      <w:r w:rsidR="00061E96" w:rsidRPr="00061E96">
        <w:rPr>
          <w:rFonts w:ascii="Verdana" w:hAnsi="Verdana"/>
          <w:sz w:val="20"/>
          <w:szCs w:val="20"/>
        </w:rPr>
        <w:t xml:space="preserve">de perceptie van verpleegkundigen over de verschillende werkplaatsfactoren </w:t>
      </w:r>
      <w:r w:rsidRPr="00061E96">
        <w:rPr>
          <w:rFonts w:ascii="Verdana" w:hAnsi="Verdana"/>
          <w:sz w:val="20"/>
          <w:szCs w:val="20"/>
        </w:rPr>
        <w:t xml:space="preserve">en pestgedrag op de werkplaats (β=-.56) en emotionele uitputting (β=-.20). </w:t>
      </w:r>
    </w:p>
    <w:p w:rsidR="005D408D" w:rsidRPr="00061E96" w:rsidRDefault="005D408D" w:rsidP="00061E96">
      <w:pPr>
        <w:pStyle w:val="Lijstalinea"/>
        <w:numPr>
          <w:ilvl w:val="0"/>
          <w:numId w:val="8"/>
        </w:numPr>
        <w:spacing w:line="360" w:lineRule="auto"/>
        <w:rPr>
          <w:rFonts w:ascii="Verdana" w:hAnsi="Verdana"/>
          <w:sz w:val="20"/>
          <w:szCs w:val="20"/>
        </w:rPr>
      </w:pPr>
      <w:r w:rsidRPr="00061E96">
        <w:rPr>
          <w:rFonts w:ascii="Verdana" w:hAnsi="Verdana"/>
          <w:sz w:val="20"/>
          <w:szCs w:val="20"/>
        </w:rPr>
        <w:t xml:space="preserve">Pestgedrag op de werkplaats was positief gerelateerd </w:t>
      </w:r>
      <w:r w:rsidR="00F14BB3">
        <w:rPr>
          <w:rFonts w:ascii="Verdana" w:hAnsi="Verdana"/>
          <w:sz w:val="20"/>
          <w:szCs w:val="20"/>
        </w:rPr>
        <w:t>met</w:t>
      </w:r>
      <w:r w:rsidRPr="00061E96">
        <w:rPr>
          <w:rFonts w:ascii="Verdana" w:hAnsi="Verdana"/>
          <w:sz w:val="20"/>
          <w:szCs w:val="20"/>
        </w:rPr>
        <w:t xml:space="preserve"> emotionele uitputting (β=.30) en cynisme (β=.20). </w:t>
      </w:r>
    </w:p>
    <w:p w:rsidR="005D408D" w:rsidRPr="00061E96" w:rsidRDefault="005D408D" w:rsidP="00061E96">
      <w:pPr>
        <w:pStyle w:val="Lijstalinea"/>
        <w:numPr>
          <w:ilvl w:val="0"/>
          <w:numId w:val="8"/>
        </w:numPr>
        <w:spacing w:line="360" w:lineRule="auto"/>
        <w:rPr>
          <w:rFonts w:ascii="Verdana" w:hAnsi="Verdana"/>
          <w:sz w:val="20"/>
          <w:szCs w:val="20"/>
        </w:rPr>
      </w:pPr>
      <w:r w:rsidRPr="00061E96">
        <w:rPr>
          <w:rFonts w:ascii="Verdana" w:hAnsi="Verdana"/>
          <w:sz w:val="20"/>
          <w:szCs w:val="20"/>
        </w:rPr>
        <w:lastRenderedPageBreak/>
        <w:t>Er was een positieve relatie tussen emotionele uitputting en cynisme (β=.52) en verminderde fysieke gezondheid (β=.78). Zowel cynisme als verminderde fysieke gezondheid hadden een positief direct effect op een zwakke mentale gezondheid (β=.23 en β=.40).</w:t>
      </w:r>
    </w:p>
    <w:p w:rsidR="005D408D" w:rsidRPr="00061E96" w:rsidRDefault="005D408D" w:rsidP="00061E96">
      <w:pPr>
        <w:pStyle w:val="Lijstalinea"/>
        <w:numPr>
          <w:ilvl w:val="0"/>
          <w:numId w:val="8"/>
        </w:numPr>
        <w:spacing w:line="360" w:lineRule="auto"/>
        <w:rPr>
          <w:rFonts w:ascii="Verdana" w:hAnsi="Verdana"/>
          <w:sz w:val="20"/>
          <w:szCs w:val="20"/>
        </w:rPr>
      </w:pPr>
      <w:r w:rsidRPr="00061E96">
        <w:rPr>
          <w:rFonts w:ascii="Verdana" w:hAnsi="Verdana"/>
          <w:sz w:val="20"/>
          <w:szCs w:val="20"/>
        </w:rPr>
        <w:t xml:space="preserve">Authentiek leiderschap had een direct negatief effect op pestgedrag op de werkplaats (β=-.34) en een direct positief effect op jobtevredenheid (β=.26). Pestgedrag op de werkplaats had een positief effect op emotionele uitputting (β=.46) en een direct negatief effect op de jobtevredenheid (β=-.23). Ten laatste had de jobtevredenheid een direct negatief effect op de intentie om de job te verlaten (β=-.64).  </w:t>
      </w:r>
    </w:p>
    <w:p w:rsidR="005D408D" w:rsidRPr="00472D73" w:rsidRDefault="005D408D" w:rsidP="00472D73">
      <w:pPr>
        <w:spacing w:line="360" w:lineRule="auto"/>
        <w:rPr>
          <w:rFonts w:ascii="Verdana" w:hAnsi="Verdana"/>
          <w:sz w:val="20"/>
          <w:szCs w:val="20"/>
        </w:rPr>
      </w:pPr>
      <w:r w:rsidRPr="00472D73">
        <w:rPr>
          <w:rFonts w:ascii="Verdana" w:hAnsi="Verdana"/>
          <w:sz w:val="20"/>
          <w:szCs w:val="20"/>
        </w:rPr>
        <w:t xml:space="preserve">(een schematisch overzicht van de verschillende correlaties </w:t>
      </w:r>
      <w:r w:rsidR="00061E96">
        <w:rPr>
          <w:rFonts w:ascii="Verdana" w:hAnsi="Verdana"/>
          <w:sz w:val="20"/>
          <w:szCs w:val="20"/>
        </w:rPr>
        <w:t>vind je</w:t>
      </w:r>
      <w:r w:rsidRPr="00472D73">
        <w:rPr>
          <w:rFonts w:ascii="Verdana" w:hAnsi="Verdana"/>
          <w:sz w:val="20"/>
          <w:szCs w:val="20"/>
        </w:rPr>
        <w:t xml:space="preserve"> in de artikels)</w:t>
      </w:r>
    </w:p>
    <w:p w:rsidR="00061E96" w:rsidRDefault="00061E96" w:rsidP="00472D73">
      <w:pPr>
        <w:spacing w:line="360" w:lineRule="auto"/>
        <w:rPr>
          <w:rFonts w:ascii="Verdana" w:hAnsi="Verdana"/>
          <w:b/>
          <w:sz w:val="20"/>
          <w:szCs w:val="20"/>
        </w:rPr>
      </w:pPr>
    </w:p>
    <w:p w:rsidR="005D408D" w:rsidRPr="00472D73" w:rsidRDefault="005D408D" w:rsidP="00472D73">
      <w:pPr>
        <w:spacing w:line="360" w:lineRule="auto"/>
        <w:rPr>
          <w:rFonts w:ascii="Verdana" w:hAnsi="Verdana"/>
          <w:b/>
          <w:sz w:val="20"/>
          <w:szCs w:val="20"/>
        </w:rPr>
      </w:pPr>
      <w:r w:rsidRPr="00472D73">
        <w:rPr>
          <w:rFonts w:ascii="Verdana" w:hAnsi="Verdana"/>
          <w:b/>
          <w:sz w:val="20"/>
          <w:szCs w:val="20"/>
        </w:rPr>
        <w:t xml:space="preserve">Implicaties voor </w:t>
      </w:r>
      <w:r w:rsidR="008C0B70">
        <w:rPr>
          <w:rFonts w:ascii="Verdana" w:hAnsi="Verdana"/>
          <w:b/>
          <w:sz w:val="20"/>
          <w:szCs w:val="20"/>
        </w:rPr>
        <w:t>leidinggevenden</w:t>
      </w:r>
    </w:p>
    <w:p w:rsidR="005D408D" w:rsidRPr="00472D73" w:rsidRDefault="005D408D" w:rsidP="00472D73">
      <w:pPr>
        <w:spacing w:line="360" w:lineRule="auto"/>
        <w:rPr>
          <w:rFonts w:ascii="Verdana" w:hAnsi="Verdana"/>
          <w:sz w:val="20"/>
          <w:szCs w:val="20"/>
        </w:rPr>
      </w:pPr>
      <w:r w:rsidRPr="00472D73">
        <w:rPr>
          <w:rFonts w:ascii="Verdana" w:hAnsi="Verdana"/>
          <w:sz w:val="20"/>
          <w:szCs w:val="20"/>
        </w:rPr>
        <w:t>Uit de resultaten blijkt dat een goed psychologisch vermogen van pas afgestudeerd</w:t>
      </w:r>
      <w:r w:rsidR="00472D73" w:rsidRPr="00472D73">
        <w:rPr>
          <w:rFonts w:ascii="Verdana" w:hAnsi="Verdana"/>
          <w:sz w:val="20"/>
          <w:szCs w:val="20"/>
        </w:rPr>
        <w:t>e verpleegkundigen hen beschermt</w:t>
      </w:r>
      <w:r w:rsidRPr="00472D73">
        <w:rPr>
          <w:rFonts w:ascii="Verdana" w:hAnsi="Verdana"/>
          <w:sz w:val="20"/>
          <w:szCs w:val="20"/>
        </w:rPr>
        <w:t xml:space="preserve"> tegen emotionele uitputting en negatieve werkplaatscondities. Bovendien werd aangetoond dat wanneer de werkcondities gunstig zijn en de werkbelasting binnen normale proporties blijft, er minder conflicten ontstaan tussen de werknemers en er een grotere samenhorigheid ontstaat. Gezien het belangrijk effect van pestgedrag op de </w:t>
      </w:r>
      <w:r w:rsidR="008C0B70">
        <w:rPr>
          <w:rFonts w:ascii="Verdana" w:hAnsi="Verdana"/>
          <w:sz w:val="20"/>
          <w:szCs w:val="20"/>
        </w:rPr>
        <w:t>werkplaats</w:t>
      </w:r>
      <w:r w:rsidRPr="00472D73">
        <w:rPr>
          <w:rFonts w:ascii="Verdana" w:hAnsi="Verdana"/>
          <w:sz w:val="20"/>
          <w:szCs w:val="20"/>
        </w:rPr>
        <w:t xml:space="preserve"> op de fysieke en mentale gezondheid van verpleegkundigen is er nood aan nultolerantie ten aanzien van agressie op de </w:t>
      </w:r>
      <w:r w:rsidR="008C0B70">
        <w:rPr>
          <w:rFonts w:ascii="Verdana" w:hAnsi="Verdana"/>
          <w:sz w:val="20"/>
          <w:szCs w:val="20"/>
        </w:rPr>
        <w:t>werkplaats</w:t>
      </w:r>
      <w:r w:rsidRPr="00472D73">
        <w:rPr>
          <w:rFonts w:ascii="Verdana" w:hAnsi="Verdana"/>
          <w:sz w:val="20"/>
          <w:szCs w:val="20"/>
        </w:rPr>
        <w:t>. De onderzoekers lichten al een cruciaal punt op in de organisatie, namelijk de positieve invloed van authentiek leiderschap op het voorkomen van burn-out, het verhogen van de jobtevredenheid en hierdoor het voorkomen van een groot jobverloop.</w:t>
      </w:r>
    </w:p>
    <w:p w:rsidR="00F14BB3" w:rsidRDefault="00F14BB3" w:rsidP="00472D73">
      <w:pPr>
        <w:spacing w:line="360" w:lineRule="auto"/>
        <w:rPr>
          <w:rFonts w:ascii="Verdana" w:hAnsi="Verdana"/>
          <w:b/>
          <w:sz w:val="20"/>
          <w:szCs w:val="20"/>
        </w:rPr>
      </w:pPr>
    </w:p>
    <w:p w:rsidR="005D408D" w:rsidRPr="00472D73" w:rsidRDefault="005D408D" w:rsidP="00472D73">
      <w:pPr>
        <w:spacing w:line="360" w:lineRule="auto"/>
        <w:rPr>
          <w:rFonts w:ascii="Verdana" w:hAnsi="Verdana"/>
          <w:b/>
          <w:sz w:val="20"/>
          <w:szCs w:val="20"/>
        </w:rPr>
      </w:pPr>
      <w:r w:rsidRPr="00472D73">
        <w:rPr>
          <w:rFonts w:ascii="Verdana" w:hAnsi="Verdana"/>
          <w:b/>
          <w:sz w:val="20"/>
          <w:szCs w:val="20"/>
        </w:rPr>
        <w:t>Reflectie</w:t>
      </w:r>
    </w:p>
    <w:p w:rsidR="005D408D" w:rsidRPr="00472D73" w:rsidRDefault="005D408D" w:rsidP="00472D73">
      <w:pPr>
        <w:spacing w:line="360" w:lineRule="auto"/>
        <w:rPr>
          <w:rFonts w:ascii="Verdana" w:hAnsi="Verdana"/>
          <w:sz w:val="20"/>
          <w:szCs w:val="20"/>
        </w:rPr>
      </w:pPr>
      <w:r w:rsidRPr="00472D73">
        <w:rPr>
          <w:rFonts w:ascii="Verdana" w:hAnsi="Verdana"/>
          <w:sz w:val="20"/>
          <w:szCs w:val="20"/>
        </w:rPr>
        <w:t xml:space="preserve">Allereerst wil ik aangeven dat </w:t>
      </w:r>
      <w:r w:rsidR="00D4304D">
        <w:rPr>
          <w:rFonts w:ascii="Verdana" w:hAnsi="Verdana"/>
          <w:sz w:val="20"/>
          <w:szCs w:val="20"/>
        </w:rPr>
        <w:t>men met</w:t>
      </w:r>
      <w:r w:rsidRPr="00472D73">
        <w:rPr>
          <w:rFonts w:ascii="Verdana" w:hAnsi="Verdana"/>
          <w:sz w:val="20"/>
          <w:szCs w:val="20"/>
        </w:rPr>
        <w:t xml:space="preserve"> de bevindingen van deze studies voorzichtig dient om te gaan </w:t>
      </w:r>
      <w:r w:rsidR="00D4304D">
        <w:rPr>
          <w:rFonts w:ascii="Verdana" w:hAnsi="Verdana"/>
          <w:sz w:val="20"/>
          <w:szCs w:val="20"/>
        </w:rPr>
        <w:t>gezien</w:t>
      </w:r>
      <w:r w:rsidRPr="00472D73">
        <w:rPr>
          <w:rFonts w:ascii="Verdana" w:hAnsi="Verdana"/>
          <w:sz w:val="20"/>
          <w:szCs w:val="20"/>
        </w:rPr>
        <w:t xml:space="preserve"> een niet-experimenteel cross-sectioneel onderzoeksopzet op zich niet in staat is om causale effecten van variabelen aan te tonen. Een longitudinaal onderzoeksopzet is noodzakelijk om het theoretisch model te valideren over tijd. </w:t>
      </w:r>
      <w:r w:rsidR="00F14BB3">
        <w:rPr>
          <w:rFonts w:ascii="Verdana" w:hAnsi="Verdana"/>
          <w:sz w:val="20"/>
          <w:szCs w:val="20"/>
        </w:rPr>
        <w:t>B</w:t>
      </w:r>
      <w:r w:rsidRPr="00472D73">
        <w:rPr>
          <w:rFonts w:ascii="Verdana" w:hAnsi="Verdana"/>
          <w:sz w:val="20"/>
          <w:szCs w:val="20"/>
        </w:rPr>
        <w:t>ijkomend zullen er nog andere factoren zijn die een rol spelen in het jobverloop van verpleegkundigen die niet zijn opgenomen in het theoretisch model.</w:t>
      </w:r>
      <w:r w:rsidR="00F14BB3">
        <w:rPr>
          <w:rFonts w:ascii="Verdana" w:hAnsi="Verdana"/>
          <w:sz w:val="20"/>
          <w:szCs w:val="20"/>
        </w:rPr>
        <w:t xml:space="preserve"> </w:t>
      </w:r>
      <w:r w:rsidRPr="00472D73">
        <w:rPr>
          <w:rFonts w:ascii="Verdana" w:hAnsi="Verdana"/>
          <w:sz w:val="20"/>
          <w:szCs w:val="20"/>
        </w:rPr>
        <w:t xml:space="preserve">Desalniettemin, komen de bevindingen van deze studies overeen met voorgaande onderzoeken </w:t>
      </w:r>
      <w:sdt>
        <w:sdtPr>
          <w:rPr>
            <w:rFonts w:ascii="Verdana" w:hAnsi="Verdana"/>
            <w:sz w:val="20"/>
            <w:szCs w:val="20"/>
          </w:rPr>
          <w:id w:val="-671868099"/>
          <w:citation/>
        </w:sdtPr>
        <w:sdtContent>
          <w:r w:rsidR="00BB1A0B" w:rsidRPr="00472D73">
            <w:rPr>
              <w:rFonts w:ascii="Verdana" w:hAnsi="Verdana"/>
              <w:sz w:val="20"/>
              <w:szCs w:val="20"/>
            </w:rPr>
            <w:fldChar w:fldCharType="begin"/>
          </w:r>
          <w:r w:rsidRPr="00472D73">
            <w:rPr>
              <w:rFonts w:ascii="Verdana" w:hAnsi="Verdana"/>
              <w:sz w:val="20"/>
              <w:szCs w:val="20"/>
            </w:rPr>
            <w:instrText xml:space="preserve"> CITATION Las10 \l 2067 </w:instrText>
          </w:r>
          <w:r w:rsidR="00BB1A0B" w:rsidRPr="00472D73">
            <w:rPr>
              <w:rFonts w:ascii="Verdana" w:hAnsi="Verdana"/>
              <w:sz w:val="20"/>
              <w:szCs w:val="20"/>
            </w:rPr>
            <w:fldChar w:fldCharType="separate"/>
          </w:r>
          <w:r w:rsidR="00FC3F19" w:rsidRPr="00FC3F19">
            <w:rPr>
              <w:rFonts w:ascii="Verdana" w:hAnsi="Verdana"/>
              <w:noProof/>
              <w:sz w:val="20"/>
              <w:szCs w:val="20"/>
            </w:rPr>
            <w:t>(Laschinger, Grau, Finegan, &amp; Wilk, 2010)</w:t>
          </w:r>
          <w:r w:rsidR="00BB1A0B" w:rsidRPr="00472D73">
            <w:rPr>
              <w:rFonts w:ascii="Verdana" w:hAnsi="Verdana"/>
              <w:sz w:val="20"/>
              <w:szCs w:val="20"/>
            </w:rPr>
            <w:fldChar w:fldCharType="end"/>
          </w:r>
        </w:sdtContent>
      </w:sdt>
      <w:sdt>
        <w:sdtPr>
          <w:rPr>
            <w:rFonts w:ascii="Verdana" w:hAnsi="Verdana"/>
            <w:sz w:val="20"/>
            <w:szCs w:val="20"/>
          </w:rPr>
          <w:id w:val="123749205"/>
          <w:citation/>
        </w:sdtPr>
        <w:sdtContent>
          <w:r w:rsidR="00BB1A0B" w:rsidRPr="00472D73">
            <w:rPr>
              <w:rFonts w:ascii="Verdana" w:hAnsi="Verdana"/>
              <w:sz w:val="20"/>
              <w:szCs w:val="20"/>
            </w:rPr>
            <w:fldChar w:fldCharType="begin"/>
          </w:r>
          <w:r w:rsidRPr="00472D73">
            <w:rPr>
              <w:rFonts w:ascii="Verdana" w:hAnsi="Verdana"/>
              <w:sz w:val="20"/>
              <w:szCs w:val="20"/>
            </w:rPr>
            <w:instrText xml:space="preserve"> CITATION Hau11 \l 2067 </w:instrText>
          </w:r>
          <w:r w:rsidR="00BB1A0B" w:rsidRPr="00472D73">
            <w:rPr>
              <w:rFonts w:ascii="Verdana" w:hAnsi="Verdana"/>
              <w:sz w:val="20"/>
              <w:szCs w:val="20"/>
            </w:rPr>
            <w:fldChar w:fldCharType="separate"/>
          </w:r>
          <w:r w:rsidR="00FC3F19">
            <w:rPr>
              <w:rFonts w:ascii="Verdana" w:hAnsi="Verdana"/>
              <w:noProof/>
              <w:sz w:val="20"/>
              <w:szCs w:val="20"/>
            </w:rPr>
            <w:t xml:space="preserve"> </w:t>
          </w:r>
          <w:r w:rsidR="00FC3F19" w:rsidRPr="00FC3F19">
            <w:rPr>
              <w:rFonts w:ascii="Verdana" w:hAnsi="Verdana"/>
              <w:noProof/>
              <w:sz w:val="20"/>
              <w:szCs w:val="20"/>
            </w:rPr>
            <w:t>(Hauge, Einarsen, Knardahl, Lau, Notelaers, &amp; Skogstad, 2011)</w:t>
          </w:r>
          <w:r w:rsidR="00BB1A0B" w:rsidRPr="00472D73">
            <w:rPr>
              <w:rFonts w:ascii="Verdana" w:hAnsi="Verdana"/>
              <w:sz w:val="20"/>
              <w:szCs w:val="20"/>
            </w:rPr>
            <w:fldChar w:fldCharType="end"/>
          </w:r>
        </w:sdtContent>
      </w:sdt>
      <w:r w:rsidRPr="00472D73">
        <w:rPr>
          <w:rFonts w:ascii="Verdana" w:hAnsi="Verdana"/>
          <w:sz w:val="20"/>
          <w:szCs w:val="20"/>
        </w:rPr>
        <w:t xml:space="preserve"> en kunnen hier belangrijke lessen uit getrokken worden.</w:t>
      </w:r>
    </w:p>
    <w:p w:rsidR="0012425A" w:rsidRDefault="0012425A" w:rsidP="00472D73">
      <w:pPr>
        <w:spacing w:line="360" w:lineRule="auto"/>
        <w:rPr>
          <w:rFonts w:ascii="Verdana" w:hAnsi="Verdana"/>
          <w:sz w:val="20"/>
          <w:szCs w:val="20"/>
        </w:rPr>
      </w:pPr>
    </w:p>
    <w:p w:rsidR="0012425A" w:rsidRDefault="005D408D" w:rsidP="0012425A">
      <w:pPr>
        <w:spacing w:line="360" w:lineRule="auto"/>
        <w:rPr>
          <w:rFonts w:ascii="Verdana" w:hAnsi="Verdana"/>
          <w:sz w:val="20"/>
          <w:szCs w:val="20"/>
        </w:rPr>
      </w:pPr>
      <w:r w:rsidRPr="00472D73">
        <w:rPr>
          <w:rFonts w:ascii="Verdana" w:hAnsi="Verdana"/>
          <w:sz w:val="20"/>
          <w:szCs w:val="20"/>
        </w:rPr>
        <w:t xml:space="preserve">Ondanks </w:t>
      </w:r>
      <w:r w:rsidR="00F14BB3">
        <w:rPr>
          <w:rFonts w:ascii="Verdana" w:hAnsi="Verdana"/>
          <w:sz w:val="20"/>
          <w:szCs w:val="20"/>
        </w:rPr>
        <w:t>het feit dat</w:t>
      </w:r>
      <w:r w:rsidRPr="00472D73">
        <w:rPr>
          <w:rFonts w:ascii="Verdana" w:hAnsi="Verdana"/>
          <w:sz w:val="20"/>
          <w:szCs w:val="20"/>
        </w:rPr>
        <w:t xml:space="preserve"> de onderzoekers aangeven dat een goed psychologisch vermogen bescherming biedt tegen emotionele uitputting, geven zij weinig suggesties om dit vermogen te verhogen. Ik ben van mening dat o.a. zelfeffectiviteit van verpleegkundigen en student verpleegkundigen kan verhoogd worden door positieve bekrachtigingen in hun </w:t>
      </w:r>
      <w:r w:rsidR="00D4304D">
        <w:rPr>
          <w:rFonts w:ascii="Verdana" w:hAnsi="Verdana"/>
          <w:sz w:val="20"/>
          <w:szCs w:val="20"/>
        </w:rPr>
        <w:t xml:space="preserve">stage- en </w:t>
      </w:r>
      <w:r w:rsidRPr="00472D73">
        <w:rPr>
          <w:rFonts w:ascii="Verdana" w:hAnsi="Verdana"/>
          <w:sz w:val="20"/>
          <w:szCs w:val="20"/>
        </w:rPr>
        <w:t>werkomgeving. Al te vaak ben ik, als verpleegkundige, geconfronteerd geweest met het steeds aanhalen van wat minder goed verliep in mijn takenpakket zonder de positieve e</w:t>
      </w:r>
      <w:r w:rsidR="00F14BB3">
        <w:rPr>
          <w:rFonts w:ascii="Verdana" w:hAnsi="Verdana"/>
          <w:sz w:val="20"/>
          <w:szCs w:val="20"/>
        </w:rPr>
        <w:t xml:space="preserve">lementen te benoemen. </w:t>
      </w:r>
      <w:r w:rsidRPr="00472D73">
        <w:rPr>
          <w:rFonts w:ascii="Verdana" w:hAnsi="Verdana"/>
          <w:sz w:val="20"/>
          <w:szCs w:val="20"/>
        </w:rPr>
        <w:t xml:space="preserve">Verpleegkundigen </w:t>
      </w:r>
      <w:r w:rsidR="00D4304D">
        <w:rPr>
          <w:rFonts w:ascii="Verdana" w:hAnsi="Verdana"/>
          <w:sz w:val="20"/>
          <w:szCs w:val="20"/>
        </w:rPr>
        <w:t xml:space="preserve">en student verpleegkundigen </w:t>
      </w:r>
      <w:r w:rsidRPr="00472D73">
        <w:rPr>
          <w:rFonts w:ascii="Verdana" w:hAnsi="Verdana"/>
          <w:sz w:val="20"/>
          <w:szCs w:val="20"/>
        </w:rPr>
        <w:t>hebben succeservaringen nodig om hun zelfeffectiviteit aan te scherpen. In de stagebegeleiding van student verpleegkundigen wordt momenteel veel aandacht besteed aan het correct geven van feedback, waar zowel aandacht geschonken wordt aan wat goed verliep en wat minder goed verliep. Echter heb ik het gevoel dat deze met</w:t>
      </w:r>
      <w:r w:rsidR="00472D73" w:rsidRPr="00472D73">
        <w:rPr>
          <w:rFonts w:ascii="Verdana" w:hAnsi="Verdana"/>
          <w:sz w:val="20"/>
          <w:szCs w:val="20"/>
        </w:rPr>
        <w:t>hode van feedback geven vervaagt</w:t>
      </w:r>
      <w:r w:rsidRPr="00472D73">
        <w:rPr>
          <w:rFonts w:ascii="Verdana" w:hAnsi="Verdana"/>
          <w:sz w:val="20"/>
          <w:szCs w:val="20"/>
        </w:rPr>
        <w:t xml:space="preserve"> wanneer pas afgestudeerde verpleegkundigen met hun twee voeten in de reële werkplaats terechtkomen.  Verpleegkundigen halen momenteel hun succeservaringen uit de dankbare woorden en gebaren van patiënten en familieleden, </w:t>
      </w:r>
      <w:r w:rsidR="00472D73" w:rsidRPr="00472D73">
        <w:rPr>
          <w:rFonts w:ascii="Verdana" w:hAnsi="Verdana"/>
          <w:sz w:val="20"/>
          <w:szCs w:val="20"/>
        </w:rPr>
        <w:t>hetgeen</w:t>
      </w:r>
      <w:r w:rsidRPr="00472D73">
        <w:rPr>
          <w:rFonts w:ascii="Verdana" w:hAnsi="Verdana"/>
          <w:sz w:val="20"/>
          <w:szCs w:val="20"/>
        </w:rPr>
        <w:t xml:space="preserve"> </w:t>
      </w:r>
      <w:r w:rsidR="00F14BB3">
        <w:rPr>
          <w:rFonts w:ascii="Verdana" w:hAnsi="Verdana"/>
          <w:sz w:val="20"/>
          <w:szCs w:val="20"/>
        </w:rPr>
        <w:t>hen</w:t>
      </w:r>
      <w:r w:rsidRPr="00472D73">
        <w:rPr>
          <w:rFonts w:ascii="Verdana" w:hAnsi="Verdana"/>
          <w:sz w:val="20"/>
          <w:szCs w:val="20"/>
        </w:rPr>
        <w:t xml:space="preserve"> de nodige kracht </w:t>
      </w:r>
      <w:r w:rsidR="00472D73" w:rsidRPr="00472D73">
        <w:rPr>
          <w:rFonts w:ascii="Verdana" w:hAnsi="Verdana"/>
          <w:sz w:val="20"/>
          <w:szCs w:val="20"/>
        </w:rPr>
        <w:t xml:space="preserve">geeft </w:t>
      </w:r>
      <w:r w:rsidRPr="00472D73">
        <w:rPr>
          <w:rFonts w:ascii="Verdana" w:hAnsi="Verdana"/>
          <w:sz w:val="20"/>
          <w:szCs w:val="20"/>
        </w:rPr>
        <w:t xml:space="preserve">om dagdagelijks de verpleegkundige zorgen uit te voeren.  Dit alleen volstaat niet, verpleegkundigen dienen onderling ook waardering te tonen. Een simpele </w:t>
      </w:r>
      <w:r w:rsidR="00F14BB3">
        <w:rPr>
          <w:rFonts w:ascii="Verdana" w:hAnsi="Verdana"/>
          <w:sz w:val="20"/>
          <w:szCs w:val="20"/>
        </w:rPr>
        <w:t>“</w:t>
      </w:r>
      <w:r w:rsidRPr="00472D73">
        <w:rPr>
          <w:rFonts w:ascii="Verdana" w:hAnsi="Verdana"/>
          <w:sz w:val="20"/>
          <w:szCs w:val="20"/>
        </w:rPr>
        <w:t>dank je wel</w:t>
      </w:r>
      <w:r w:rsidR="00F14BB3">
        <w:rPr>
          <w:rFonts w:ascii="Verdana" w:hAnsi="Verdana"/>
          <w:sz w:val="20"/>
          <w:szCs w:val="20"/>
        </w:rPr>
        <w:t>”</w:t>
      </w:r>
      <w:r w:rsidRPr="00472D73">
        <w:rPr>
          <w:rFonts w:ascii="Verdana" w:hAnsi="Verdana"/>
          <w:sz w:val="20"/>
          <w:szCs w:val="20"/>
        </w:rPr>
        <w:t xml:space="preserve"> kan al een verschil maken. Een compliment, een opgestoken duim, </w:t>
      </w:r>
      <w:r w:rsidR="00F14BB3">
        <w:rPr>
          <w:rFonts w:ascii="Verdana" w:hAnsi="Verdana"/>
          <w:sz w:val="20"/>
          <w:szCs w:val="20"/>
        </w:rPr>
        <w:t>een knipoog of een glimlach doet</w:t>
      </w:r>
      <w:r w:rsidRPr="00472D73">
        <w:rPr>
          <w:rFonts w:ascii="Verdana" w:hAnsi="Verdana"/>
          <w:sz w:val="20"/>
          <w:szCs w:val="20"/>
        </w:rPr>
        <w:t xml:space="preserve"> vaak al wonderen. Weten dat je bij iemand terecht kan, helpt om er tegen aan te gaan. Een traktatie of een gezellig samen zijn, bevordert de werksfeer. Versta me niet verkeerd, ik wil hier niet aangeven dat dit niet gebeurt, echter door de constante werkdruk maken we geen tijd meer voor deze kleine simpele gebaren. </w:t>
      </w:r>
    </w:p>
    <w:p w:rsidR="0012425A" w:rsidRPr="00472D73" w:rsidRDefault="0012425A" w:rsidP="0012425A">
      <w:pPr>
        <w:spacing w:line="360" w:lineRule="auto"/>
        <w:rPr>
          <w:rFonts w:ascii="Verdana" w:hAnsi="Verdana"/>
          <w:sz w:val="20"/>
          <w:szCs w:val="20"/>
        </w:rPr>
      </w:pPr>
      <w:r>
        <w:rPr>
          <w:rFonts w:ascii="Verdana" w:hAnsi="Verdana"/>
          <w:sz w:val="20"/>
          <w:szCs w:val="20"/>
        </w:rPr>
        <w:t>In de onderzoeken is</w:t>
      </w:r>
      <w:r w:rsidR="00D4304D">
        <w:rPr>
          <w:rFonts w:ascii="Verdana" w:hAnsi="Verdana"/>
          <w:sz w:val="20"/>
          <w:szCs w:val="20"/>
        </w:rPr>
        <w:t xml:space="preserve"> het</w:t>
      </w:r>
      <w:r>
        <w:rPr>
          <w:rFonts w:ascii="Verdana" w:hAnsi="Verdana"/>
          <w:sz w:val="20"/>
          <w:szCs w:val="20"/>
        </w:rPr>
        <w:t xml:space="preserve"> niet duidelijk of met het pestgedrag op de </w:t>
      </w:r>
      <w:r w:rsidR="008C0B70">
        <w:rPr>
          <w:rFonts w:ascii="Verdana" w:hAnsi="Verdana"/>
          <w:sz w:val="20"/>
          <w:szCs w:val="20"/>
        </w:rPr>
        <w:t>werkplaats</w:t>
      </w:r>
      <w:r>
        <w:rPr>
          <w:rFonts w:ascii="Verdana" w:hAnsi="Verdana"/>
          <w:sz w:val="20"/>
          <w:szCs w:val="20"/>
        </w:rPr>
        <w:t xml:space="preserve"> alleen </w:t>
      </w:r>
      <w:r w:rsidR="00D4304D">
        <w:rPr>
          <w:rFonts w:ascii="Verdana" w:hAnsi="Verdana"/>
          <w:sz w:val="20"/>
          <w:szCs w:val="20"/>
        </w:rPr>
        <w:t xml:space="preserve">pestgedrag </w:t>
      </w:r>
      <w:r>
        <w:rPr>
          <w:rFonts w:ascii="Verdana" w:hAnsi="Verdana"/>
          <w:sz w:val="20"/>
          <w:szCs w:val="20"/>
        </w:rPr>
        <w:t>tussen verpleegkundigen bedoeld wordt. Wanneer we er</w:t>
      </w:r>
      <w:r w:rsidR="00FB129E">
        <w:rPr>
          <w:rFonts w:ascii="Verdana" w:hAnsi="Verdana"/>
          <w:sz w:val="20"/>
          <w:szCs w:val="20"/>
        </w:rPr>
        <w:t>van uit</w:t>
      </w:r>
      <w:r>
        <w:rPr>
          <w:rFonts w:ascii="Verdana" w:hAnsi="Verdana"/>
          <w:sz w:val="20"/>
          <w:szCs w:val="20"/>
        </w:rPr>
        <w:t xml:space="preserve">gaan dat pestgedrag tussen alle werknemers plaatsvindt, is het werken aan een positieve werkcultuur een gedeelde  verantwoordelijkheid tussen verschillende beroepsgroepen. </w:t>
      </w:r>
    </w:p>
    <w:p w:rsidR="005D408D" w:rsidRPr="00472D73" w:rsidRDefault="005D408D" w:rsidP="00472D73">
      <w:pPr>
        <w:spacing w:line="360" w:lineRule="auto"/>
        <w:rPr>
          <w:rFonts w:ascii="Verdana" w:hAnsi="Verdana"/>
          <w:sz w:val="20"/>
          <w:szCs w:val="20"/>
        </w:rPr>
      </w:pPr>
    </w:p>
    <w:p w:rsidR="00F14BB3" w:rsidRDefault="005D408D" w:rsidP="00472D73">
      <w:pPr>
        <w:spacing w:line="360" w:lineRule="auto"/>
        <w:rPr>
          <w:rFonts w:ascii="Verdana" w:hAnsi="Verdana"/>
          <w:sz w:val="20"/>
          <w:szCs w:val="20"/>
        </w:rPr>
      </w:pPr>
      <w:r w:rsidRPr="00472D73">
        <w:rPr>
          <w:rFonts w:ascii="Verdana" w:hAnsi="Verdana"/>
          <w:sz w:val="20"/>
          <w:szCs w:val="20"/>
        </w:rPr>
        <w:t xml:space="preserve">Ten laatste merk ik op dat ook student verpleegkundigen lijden onder het pestgedrag op de werkplaats tijdens hun stage. Regelmatig wordt het thema ter sprake gebracht tijdens begeleidingsmomenten gedurende de stage. Voor studenten verpleegkunde is pesten op </w:t>
      </w:r>
      <w:r w:rsidRPr="00472D73">
        <w:rPr>
          <w:rFonts w:ascii="Verdana" w:hAnsi="Verdana"/>
          <w:sz w:val="20"/>
          <w:szCs w:val="20"/>
        </w:rPr>
        <w:lastRenderedPageBreak/>
        <w:t xml:space="preserve">de verpleegkundige werkplaats een </w:t>
      </w:r>
      <w:r w:rsidRPr="00472D73">
        <w:rPr>
          <w:rFonts w:ascii="Verdana" w:hAnsi="Verdana"/>
          <w:i/>
          <w:sz w:val="20"/>
          <w:szCs w:val="20"/>
        </w:rPr>
        <w:t>contradictio in terminis</w:t>
      </w:r>
      <w:r w:rsidRPr="00472D73">
        <w:rPr>
          <w:rFonts w:ascii="Verdana" w:hAnsi="Verdana"/>
          <w:sz w:val="20"/>
          <w:szCs w:val="20"/>
        </w:rPr>
        <w:t xml:space="preserve">. Het botst met hun sterk geloof in de beroepshouding van verpleegkundigen (respect, empathie, betrokkenheid, echtheid, openstaan voor, verantwoordelijkheid en geduld). Tijdens de begeleiding van studenten geef ik aan dat pesten voorkomt op de werkplaats en </w:t>
      </w:r>
      <w:r w:rsidR="005272B0">
        <w:rPr>
          <w:rFonts w:ascii="Verdana" w:hAnsi="Verdana"/>
          <w:sz w:val="20"/>
          <w:szCs w:val="20"/>
        </w:rPr>
        <w:t xml:space="preserve">dat ze </w:t>
      </w:r>
      <w:r w:rsidRPr="00472D73">
        <w:rPr>
          <w:rFonts w:ascii="Verdana" w:hAnsi="Verdana"/>
          <w:sz w:val="20"/>
          <w:szCs w:val="20"/>
        </w:rPr>
        <w:t xml:space="preserve">hiermee </w:t>
      </w:r>
      <w:r w:rsidR="005272B0">
        <w:rPr>
          <w:rFonts w:ascii="Verdana" w:hAnsi="Verdana"/>
          <w:sz w:val="20"/>
          <w:szCs w:val="20"/>
        </w:rPr>
        <w:t xml:space="preserve">dienen </w:t>
      </w:r>
      <w:r w:rsidRPr="00472D73">
        <w:rPr>
          <w:rFonts w:ascii="Verdana" w:hAnsi="Verdana"/>
          <w:sz w:val="20"/>
          <w:szCs w:val="20"/>
        </w:rPr>
        <w:t xml:space="preserve">te leren </w:t>
      </w:r>
      <w:r w:rsidR="005272B0">
        <w:rPr>
          <w:rFonts w:ascii="Verdana" w:hAnsi="Verdana"/>
          <w:sz w:val="20"/>
          <w:szCs w:val="20"/>
        </w:rPr>
        <w:t>leven</w:t>
      </w:r>
      <w:r w:rsidRPr="00472D73">
        <w:rPr>
          <w:rFonts w:ascii="Verdana" w:hAnsi="Verdana"/>
          <w:sz w:val="20"/>
          <w:szCs w:val="20"/>
        </w:rPr>
        <w:t xml:space="preserve">. Ik zie nu in </w:t>
      </w:r>
      <w:r w:rsidR="00717DBD">
        <w:rPr>
          <w:rFonts w:ascii="Verdana" w:hAnsi="Verdana"/>
          <w:sz w:val="20"/>
          <w:szCs w:val="20"/>
        </w:rPr>
        <w:t>dat ik de studenten tekort heb gedaan</w:t>
      </w:r>
      <w:r w:rsidR="005272B0">
        <w:rPr>
          <w:rFonts w:ascii="Verdana" w:hAnsi="Verdana"/>
          <w:sz w:val="20"/>
          <w:szCs w:val="20"/>
        </w:rPr>
        <w:t xml:space="preserve">. Ik negeer het pestgedrag wat een informele goedkeuring van het pestgedrag is. Het is van cruciaal belang </w:t>
      </w:r>
      <w:r w:rsidR="00DE57B7">
        <w:rPr>
          <w:rFonts w:ascii="Verdana" w:hAnsi="Verdana"/>
          <w:sz w:val="20"/>
          <w:szCs w:val="20"/>
        </w:rPr>
        <w:t xml:space="preserve">dat </w:t>
      </w:r>
      <w:r w:rsidR="00CB5354">
        <w:rPr>
          <w:rFonts w:ascii="Verdana" w:hAnsi="Verdana"/>
          <w:sz w:val="20"/>
          <w:szCs w:val="20"/>
        </w:rPr>
        <w:t>stagebegeleiders</w:t>
      </w:r>
      <w:r w:rsidRPr="00472D73">
        <w:rPr>
          <w:rFonts w:ascii="Verdana" w:hAnsi="Verdana"/>
          <w:sz w:val="20"/>
          <w:szCs w:val="20"/>
        </w:rPr>
        <w:t xml:space="preserve"> studenten </w:t>
      </w:r>
      <w:r w:rsidR="005272B0">
        <w:rPr>
          <w:rFonts w:ascii="Verdana" w:hAnsi="Verdana"/>
          <w:sz w:val="20"/>
          <w:szCs w:val="20"/>
        </w:rPr>
        <w:t>kapstokken aanreik</w:t>
      </w:r>
      <w:r w:rsidR="00CB5354">
        <w:rPr>
          <w:rFonts w:ascii="Verdana" w:hAnsi="Verdana"/>
          <w:sz w:val="20"/>
          <w:szCs w:val="20"/>
        </w:rPr>
        <w:t>en</w:t>
      </w:r>
      <w:r w:rsidR="005272B0">
        <w:rPr>
          <w:rFonts w:ascii="Verdana" w:hAnsi="Verdana"/>
          <w:sz w:val="20"/>
          <w:szCs w:val="20"/>
        </w:rPr>
        <w:t xml:space="preserve"> om pesten op het werk effectief aan te pakken</w:t>
      </w:r>
      <w:r w:rsidRPr="00472D73">
        <w:rPr>
          <w:rFonts w:ascii="Verdana" w:hAnsi="Verdana"/>
          <w:sz w:val="20"/>
          <w:szCs w:val="20"/>
        </w:rPr>
        <w:t xml:space="preserve">. </w:t>
      </w:r>
      <w:r w:rsidR="00DE57B7">
        <w:rPr>
          <w:rFonts w:ascii="Verdana" w:hAnsi="Verdana"/>
          <w:sz w:val="20"/>
          <w:szCs w:val="20"/>
        </w:rPr>
        <w:t>Bijvoorbeeld d</w:t>
      </w:r>
      <w:r w:rsidRPr="00472D73">
        <w:rPr>
          <w:rFonts w:ascii="Verdana" w:hAnsi="Verdana"/>
          <w:sz w:val="20"/>
          <w:szCs w:val="20"/>
        </w:rPr>
        <w:t xml:space="preserve">oor student verpleegkundigen </w:t>
      </w:r>
      <w:r w:rsidR="00CB5354">
        <w:rPr>
          <w:rFonts w:ascii="Verdana" w:hAnsi="Verdana"/>
          <w:sz w:val="20"/>
          <w:szCs w:val="20"/>
        </w:rPr>
        <w:t xml:space="preserve">meer inzicht te geven </w:t>
      </w:r>
      <w:r w:rsidR="00DE57B7">
        <w:rPr>
          <w:rFonts w:ascii="Verdana" w:hAnsi="Verdana"/>
          <w:sz w:val="20"/>
          <w:szCs w:val="20"/>
        </w:rPr>
        <w:t>over pesten op de werk</w:t>
      </w:r>
      <w:r w:rsidR="00FC3F19">
        <w:rPr>
          <w:rFonts w:ascii="Verdana" w:hAnsi="Verdana"/>
          <w:sz w:val="20"/>
          <w:szCs w:val="20"/>
        </w:rPr>
        <w:t>plaats</w:t>
      </w:r>
      <w:r w:rsidR="00DE57B7">
        <w:rPr>
          <w:rFonts w:ascii="Verdana" w:hAnsi="Verdana"/>
          <w:sz w:val="20"/>
          <w:szCs w:val="20"/>
        </w:rPr>
        <w:t xml:space="preserve"> en </w:t>
      </w:r>
      <w:r w:rsidRPr="00472D73">
        <w:rPr>
          <w:rFonts w:ascii="Verdana" w:hAnsi="Verdana"/>
          <w:sz w:val="20"/>
          <w:szCs w:val="20"/>
        </w:rPr>
        <w:t xml:space="preserve">aan te moedigen </w:t>
      </w:r>
      <w:r w:rsidR="00CB5354">
        <w:rPr>
          <w:rFonts w:ascii="Verdana" w:hAnsi="Verdana"/>
          <w:sz w:val="20"/>
          <w:szCs w:val="20"/>
        </w:rPr>
        <w:t>acties te ondernemen tegen pestgedrag</w:t>
      </w:r>
      <w:r w:rsidR="00DE57B7">
        <w:rPr>
          <w:rFonts w:ascii="Verdana" w:hAnsi="Verdana"/>
          <w:sz w:val="20"/>
          <w:szCs w:val="20"/>
        </w:rPr>
        <w:t xml:space="preserve">. Hierdoor </w:t>
      </w:r>
      <w:r w:rsidRPr="00472D73">
        <w:rPr>
          <w:rFonts w:ascii="Verdana" w:hAnsi="Verdana"/>
          <w:sz w:val="20"/>
          <w:szCs w:val="20"/>
        </w:rPr>
        <w:t>worden pas afgestudeerde verpleegkundigen bewust dat pesten niet thuishoort op de werkplaats en dat ze mede de cirkel van agressie op de werkplaats kunnen doorbreken</w:t>
      </w:r>
      <w:r w:rsidR="00DE57B7">
        <w:rPr>
          <w:rFonts w:ascii="Verdana" w:hAnsi="Verdana"/>
          <w:sz w:val="20"/>
          <w:szCs w:val="20"/>
        </w:rPr>
        <w:t xml:space="preserve"> </w:t>
      </w:r>
      <w:sdt>
        <w:sdtPr>
          <w:rPr>
            <w:rFonts w:ascii="Verdana" w:hAnsi="Verdana"/>
            <w:sz w:val="20"/>
            <w:szCs w:val="20"/>
          </w:rPr>
          <w:id w:val="-1782721774"/>
          <w:citation/>
        </w:sdtPr>
        <w:sdtContent>
          <w:r w:rsidR="00BB1A0B">
            <w:rPr>
              <w:rFonts w:ascii="Verdana" w:hAnsi="Verdana"/>
              <w:sz w:val="20"/>
              <w:szCs w:val="20"/>
            </w:rPr>
            <w:fldChar w:fldCharType="begin"/>
          </w:r>
          <w:r w:rsidR="00DE57B7">
            <w:rPr>
              <w:rFonts w:ascii="Verdana" w:hAnsi="Verdana"/>
              <w:sz w:val="20"/>
              <w:szCs w:val="20"/>
            </w:rPr>
            <w:instrText xml:space="preserve"> CITATION Ong09 \l 2067 </w:instrText>
          </w:r>
          <w:r w:rsidR="00BB1A0B">
            <w:rPr>
              <w:rFonts w:ascii="Verdana" w:hAnsi="Verdana"/>
              <w:sz w:val="20"/>
              <w:szCs w:val="20"/>
            </w:rPr>
            <w:fldChar w:fldCharType="separate"/>
          </w:r>
          <w:r w:rsidR="00FC3F19" w:rsidRPr="00FC3F19">
            <w:rPr>
              <w:rFonts w:ascii="Verdana" w:hAnsi="Verdana"/>
              <w:noProof/>
              <w:sz w:val="20"/>
              <w:szCs w:val="20"/>
            </w:rPr>
            <w:t>(Ongewenst gedrag op de werkvloer, 2009)</w:t>
          </w:r>
          <w:r w:rsidR="00BB1A0B">
            <w:rPr>
              <w:rFonts w:ascii="Verdana" w:hAnsi="Verdana"/>
              <w:sz w:val="20"/>
              <w:szCs w:val="20"/>
            </w:rPr>
            <w:fldChar w:fldCharType="end"/>
          </w:r>
        </w:sdtContent>
      </w:sdt>
      <w:r w:rsidRPr="00472D73">
        <w:rPr>
          <w:rFonts w:ascii="Verdana" w:hAnsi="Verdana"/>
          <w:sz w:val="20"/>
          <w:szCs w:val="20"/>
        </w:rPr>
        <w:t xml:space="preserve">. </w:t>
      </w:r>
      <w:bookmarkStart w:id="0" w:name="_GoBack"/>
      <w:bookmarkEnd w:id="0"/>
    </w:p>
    <w:p w:rsidR="006849F0" w:rsidRDefault="006849F0" w:rsidP="00472D73">
      <w:pPr>
        <w:spacing w:line="360" w:lineRule="auto"/>
        <w:rPr>
          <w:rFonts w:ascii="Verdana" w:hAnsi="Verdana"/>
          <w:b/>
          <w:sz w:val="20"/>
          <w:szCs w:val="20"/>
        </w:rPr>
      </w:pPr>
    </w:p>
    <w:p w:rsidR="00FC3F19" w:rsidRDefault="005D408D" w:rsidP="00FC3F19">
      <w:pPr>
        <w:spacing w:line="360" w:lineRule="auto"/>
      </w:pPr>
      <w:r w:rsidRPr="00472D73">
        <w:rPr>
          <w:rFonts w:ascii="Verdana" w:hAnsi="Verdana"/>
          <w:b/>
          <w:sz w:val="20"/>
          <w:szCs w:val="20"/>
        </w:rPr>
        <w:t>Literatuurlijst</w:t>
      </w:r>
    </w:p>
    <w:sdt>
      <w:sdtPr>
        <w:rPr>
          <w:lang w:val="nl-NL"/>
        </w:rPr>
        <w:id w:val="-1161078386"/>
        <w:docPartObj>
          <w:docPartGallery w:val="Bibliographies"/>
          <w:docPartUnique/>
        </w:docPartObj>
      </w:sdtPr>
      <w:sdtEndPr>
        <w:rPr>
          <w:lang w:val="nl-BE"/>
        </w:rPr>
      </w:sdtEndPr>
      <w:sdtContent>
        <w:p w:rsidR="00FC3F19" w:rsidRDefault="00FC3F19" w:rsidP="00FC3F19">
          <w:pPr>
            <w:spacing w:line="360" w:lineRule="auto"/>
          </w:pPr>
        </w:p>
        <w:sdt>
          <w:sdtPr>
            <w:rPr>
              <w:rFonts w:ascii="Times New Roman" w:eastAsia="Times New Roman" w:hAnsi="Times New Roman" w:cs="Times New Roman"/>
              <w:sz w:val="24"/>
              <w:szCs w:val="24"/>
              <w:lang w:eastAsia="nl-NL"/>
            </w:rPr>
            <w:id w:val="111145805"/>
            <w:bibliography/>
          </w:sdtPr>
          <w:sdtContent>
            <w:p w:rsidR="00FC3F19" w:rsidRPr="00FC3F19" w:rsidRDefault="00BB1A0B" w:rsidP="00FC3F19">
              <w:pPr>
                <w:pStyle w:val="Bibliografie"/>
                <w:ind w:left="720" w:hanging="720"/>
                <w:rPr>
                  <w:rFonts w:ascii="Verdana" w:hAnsi="Verdana"/>
                  <w:noProof/>
                  <w:sz w:val="18"/>
                  <w:szCs w:val="18"/>
                  <w:lang w:val="en-US"/>
                </w:rPr>
              </w:pPr>
              <w:r w:rsidRPr="00BB1A0B">
                <w:rPr>
                  <w:rFonts w:ascii="Verdana" w:hAnsi="Verdana"/>
                  <w:sz w:val="18"/>
                  <w:szCs w:val="18"/>
                </w:rPr>
                <w:fldChar w:fldCharType="begin"/>
              </w:r>
              <w:r w:rsidR="00FC3F19" w:rsidRPr="00593BBF">
                <w:rPr>
                  <w:rFonts w:ascii="Verdana" w:hAnsi="Verdana"/>
                  <w:sz w:val="18"/>
                  <w:szCs w:val="18"/>
                  <w:lang w:val="en-US"/>
                </w:rPr>
                <w:instrText>BIBLIOGRAPHY</w:instrText>
              </w:r>
              <w:r w:rsidRPr="00BB1A0B">
                <w:rPr>
                  <w:rFonts w:ascii="Verdana" w:hAnsi="Verdana"/>
                  <w:sz w:val="18"/>
                  <w:szCs w:val="18"/>
                </w:rPr>
                <w:fldChar w:fldCharType="separate"/>
              </w:r>
              <w:r w:rsidR="00FC3F19" w:rsidRPr="00FC3F19">
                <w:rPr>
                  <w:rFonts w:ascii="Verdana" w:hAnsi="Verdana"/>
                  <w:noProof/>
                  <w:sz w:val="18"/>
                  <w:szCs w:val="18"/>
                  <w:lang w:val="en-US"/>
                </w:rPr>
                <w:t xml:space="preserve">Boychuk Duchscher, J. (2009). Transition shock: the initial stage of role adaptation for newly graduated registrered nurses. </w:t>
              </w:r>
              <w:r w:rsidR="00FC3F19" w:rsidRPr="00FC3F19">
                <w:rPr>
                  <w:rFonts w:ascii="Verdana" w:hAnsi="Verdana"/>
                  <w:i/>
                  <w:iCs/>
                  <w:noProof/>
                  <w:sz w:val="18"/>
                  <w:szCs w:val="18"/>
                  <w:lang w:val="en-US"/>
                </w:rPr>
                <w:t>Journal of Advanced Nursing, 65</w:t>
              </w:r>
              <w:r w:rsidR="00FC3F19" w:rsidRPr="00FC3F19">
                <w:rPr>
                  <w:rFonts w:ascii="Verdana" w:hAnsi="Verdana"/>
                  <w:noProof/>
                  <w:sz w:val="18"/>
                  <w:szCs w:val="18"/>
                  <w:lang w:val="en-US"/>
                </w:rPr>
                <w:t>(5), 1103-1113.</w:t>
              </w:r>
            </w:p>
            <w:p w:rsidR="00FC3F19" w:rsidRPr="00FC3F19" w:rsidRDefault="00FC3F19" w:rsidP="00FC3F19">
              <w:pPr>
                <w:pStyle w:val="Bibliografie"/>
                <w:ind w:left="720" w:hanging="720"/>
                <w:rPr>
                  <w:rFonts w:ascii="Verdana" w:hAnsi="Verdana"/>
                  <w:noProof/>
                  <w:sz w:val="18"/>
                  <w:szCs w:val="18"/>
                  <w:lang w:val="en-US"/>
                </w:rPr>
              </w:pPr>
              <w:r w:rsidRPr="00FC3F19">
                <w:rPr>
                  <w:rFonts w:ascii="Verdana" w:hAnsi="Verdana"/>
                  <w:noProof/>
                  <w:sz w:val="18"/>
                  <w:szCs w:val="18"/>
                  <w:lang w:val="en-US"/>
                </w:rPr>
                <w:t xml:space="preserve">Einarsen, S., Hoel, H., &amp; Notelaers, G. (2009). Measuring exporsure to bullying and harassment at work: validity, factor structure ans psychometric properties of the Negative Acts Questionnaire-Revised. </w:t>
              </w:r>
              <w:r w:rsidRPr="00FC3F19">
                <w:rPr>
                  <w:rFonts w:ascii="Verdana" w:hAnsi="Verdana"/>
                  <w:i/>
                  <w:iCs/>
                  <w:noProof/>
                  <w:sz w:val="18"/>
                  <w:szCs w:val="18"/>
                  <w:lang w:val="en-US"/>
                </w:rPr>
                <w:t>Work &amp; Stress</w:t>
              </w:r>
              <w:r w:rsidRPr="00FC3F19">
                <w:rPr>
                  <w:rFonts w:ascii="Verdana" w:hAnsi="Verdana"/>
                  <w:noProof/>
                  <w:sz w:val="18"/>
                  <w:szCs w:val="18"/>
                  <w:lang w:val="en-US"/>
                </w:rPr>
                <w:t>, 24-44.</w:t>
              </w:r>
            </w:p>
            <w:p w:rsidR="00FC3F19" w:rsidRPr="00FC3F19" w:rsidRDefault="00FC3F19" w:rsidP="00FC3F19">
              <w:pPr>
                <w:pStyle w:val="Bibliografie"/>
                <w:ind w:left="720" w:hanging="720"/>
                <w:rPr>
                  <w:rFonts w:ascii="Verdana" w:hAnsi="Verdana"/>
                  <w:noProof/>
                  <w:sz w:val="18"/>
                  <w:szCs w:val="18"/>
                  <w:lang w:val="en-US"/>
                </w:rPr>
              </w:pPr>
              <w:r w:rsidRPr="00FC3F19">
                <w:rPr>
                  <w:rFonts w:ascii="Verdana" w:hAnsi="Verdana"/>
                  <w:noProof/>
                  <w:sz w:val="18"/>
                  <w:szCs w:val="18"/>
                  <w:lang w:val="en-US"/>
                </w:rPr>
                <w:t xml:space="preserve">Hauge, L. J., Einarsen, S., Knardahl, S., Lau, B., Notelaers, G., &amp; Skogstad, A. (2011). Leadership and role stressors as departmental level predictors of workplace bullying. </w:t>
              </w:r>
              <w:r w:rsidRPr="00FC3F19">
                <w:rPr>
                  <w:rFonts w:ascii="Verdana" w:hAnsi="Verdana"/>
                  <w:i/>
                  <w:iCs/>
                  <w:noProof/>
                  <w:sz w:val="18"/>
                  <w:szCs w:val="18"/>
                  <w:lang w:val="en-US"/>
                </w:rPr>
                <w:t>International Journal of Stress Management</w:t>
              </w:r>
              <w:r w:rsidRPr="00FC3F19">
                <w:rPr>
                  <w:rFonts w:ascii="Verdana" w:hAnsi="Verdana"/>
                  <w:noProof/>
                  <w:sz w:val="18"/>
                  <w:szCs w:val="18"/>
                  <w:lang w:val="en-US"/>
                </w:rPr>
                <w:t>, 305-323.</w:t>
              </w:r>
            </w:p>
            <w:p w:rsidR="00FC3F19" w:rsidRPr="00FC3F19" w:rsidRDefault="00FC3F19" w:rsidP="00FC3F19">
              <w:pPr>
                <w:pStyle w:val="Bibliografie"/>
                <w:ind w:left="720" w:hanging="720"/>
                <w:rPr>
                  <w:rFonts w:ascii="Verdana" w:hAnsi="Verdana"/>
                  <w:noProof/>
                  <w:sz w:val="18"/>
                  <w:szCs w:val="18"/>
                  <w:lang w:val="en-US"/>
                </w:rPr>
              </w:pPr>
              <w:r w:rsidRPr="00FC3F19">
                <w:rPr>
                  <w:rFonts w:ascii="Verdana" w:hAnsi="Verdana"/>
                  <w:noProof/>
                  <w:sz w:val="18"/>
                  <w:szCs w:val="18"/>
                  <w:lang w:val="en-US"/>
                </w:rPr>
                <w:t xml:space="preserve">Kivimaki, M., Elovainio, M., &amp; Vahtera, J. (2000). Workplace bullying and sickness absence in hospital staff. </w:t>
              </w:r>
              <w:r w:rsidRPr="00FC3F19">
                <w:rPr>
                  <w:rFonts w:ascii="Verdana" w:hAnsi="Verdana"/>
                  <w:i/>
                  <w:iCs/>
                  <w:noProof/>
                  <w:sz w:val="18"/>
                  <w:szCs w:val="18"/>
                  <w:lang w:val="en-US"/>
                </w:rPr>
                <w:t>Occupational and Environmental Medicine</w:t>
              </w:r>
              <w:r w:rsidRPr="00FC3F19">
                <w:rPr>
                  <w:rFonts w:ascii="Verdana" w:hAnsi="Verdana"/>
                  <w:noProof/>
                  <w:sz w:val="18"/>
                  <w:szCs w:val="18"/>
                  <w:lang w:val="en-US"/>
                </w:rPr>
                <w:t>, 656.</w:t>
              </w:r>
            </w:p>
            <w:p w:rsidR="00FC3F19" w:rsidRPr="00FC3F19" w:rsidRDefault="00FC3F19" w:rsidP="00FC3F19">
              <w:pPr>
                <w:pStyle w:val="Bibliografie"/>
                <w:ind w:left="720" w:hanging="720"/>
                <w:rPr>
                  <w:rFonts w:ascii="Verdana" w:hAnsi="Verdana"/>
                  <w:noProof/>
                  <w:sz w:val="18"/>
                  <w:szCs w:val="18"/>
                  <w:lang w:val="en-US"/>
                </w:rPr>
              </w:pPr>
              <w:r w:rsidRPr="00FC3F19">
                <w:rPr>
                  <w:rFonts w:ascii="Verdana" w:hAnsi="Verdana"/>
                  <w:noProof/>
                  <w:sz w:val="18"/>
                  <w:szCs w:val="18"/>
                  <w:lang w:val="en-US"/>
                </w:rPr>
                <w:t xml:space="preserve">Laschinger, H. K., Grau, A. L., Finegan, J., &amp; Wilk, P. (2010). New graduate nurses' experiences of bullying and burnout in hospital settings. </w:t>
              </w:r>
              <w:r w:rsidRPr="00FC3F19">
                <w:rPr>
                  <w:rFonts w:ascii="Verdana" w:hAnsi="Verdana"/>
                  <w:i/>
                  <w:iCs/>
                  <w:noProof/>
                  <w:sz w:val="18"/>
                  <w:szCs w:val="18"/>
                  <w:lang w:val="en-US"/>
                </w:rPr>
                <w:t>Journal of Advanced Nursing</w:t>
              </w:r>
              <w:r w:rsidRPr="00FC3F19">
                <w:rPr>
                  <w:rFonts w:ascii="Verdana" w:hAnsi="Verdana"/>
                  <w:noProof/>
                  <w:sz w:val="18"/>
                  <w:szCs w:val="18"/>
                  <w:lang w:val="en-US"/>
                </w:rPr>
                <w:t>, 2732-2742.</w:t>
              </w:r>
            </w:p>
            <w:p w:rsidR="00FC3F19" w:rsidRPr="00FC3F19" w:rsidRDefault="00FC3F19" w:rsidP="00FC3F19">
              <w:pPr>
                <w:pStyle w:val="Bibliografie"/>
                <w:ind w:left="720" w:hanging="720"/>
                <w:rPr>
                  <w:rFonts w:ascii="Verdana" w:hAnsi="Verdana"/>
                  <w:noProof/>
                  <w:sz w:val="18"/>
                  <w:szCs w:val="18"/>
                  <w:lang w:val="en-US"/>
                </w:rPr>
              </w:pPr>
              <w:r w:rsidRPr="00FC3F19">
                <w:rPr>
                  <w:rFonts w:ascii="Verdana" w:hAnsi="Verdana"/>
                  <w:noProof/>
                  <w:sz w:val="18"/>
                  <w:szCs w:val="18"/>
                  <w:lang w:val="en-US"/>
                </w:rPr>
                <w:t xml:space="preserve">Laschinger, H. K., Wong, C. A., &amp; Grau, A. L. (2012). The influence of authentic leadership on newly graduated nurses' experiences of workplace bullying, burnout and retention outcomes: A cross-sectional study. </w:t>
              </w:r>
              <w:r w:rsidRPr="00FC3F19">
                <w:rPr>
                  <w:rFonts w:ascii="Verdana" w:hAnsi="Verdana"/>
                  <w:i/>
                  <w:iCs/>
                  <w:noProof/>
                  <w:sz w:val="18"/>
                  <w:szCs w:val="18"/>
                  <w:lang w:val="en-US"/>
                </w:rPr>
                <w:t>International Journal of Nursing Studies</w:t>
              </w:r>
              <w:r w:rsidRPr="00FC3F19">
                <w:rPr>
                  <w:rFonts w:ascii="Verdana" w:hAnsi="Verdana"/>
                  <w:noProof/>
                  <w:sz w:val="18"/>
                  <w:szCs w:val="18"/>
                  <w:lang w:val="en-US"/>
                </w:rPr>
                <w:t>, 1266-1276.</w:t>
              </w:r>
            </w:p>
            <w:p w:rsidR="00FC3F19" w:rsidRPr="00FC3F19" w:rsidRDefault="00FC3F19" w:rsidP="00FC3F19">
              <w:pPr>
                <w:pStyle w:val="Bibliografie"/>
                <w:ind w:left="720" w:hanging="720"/>
                <w:rPr>
                  <w:rFonts w:ascii="Verdana" w:hAnsi="Verdana"/>
                  <w:noProof/>
                  <w:sz w:val="18"/>
                  <w:szCs w:val="18"/>
                  <w:lang w:val="en-US"/>
                </w:rPr>
              </w:pPr>
              <w:r w:rsidRPr="00FC3F19">
                <w:rPr>
                  <w:rFonts w:ascii="Verdana" w:hAnsi="Verdana"/>
                  <w:noProof/>
                  <w:sz w:val="18"/>
                  <w:szCs w:val="18"/>
                  <w:lang w:val="en-US"/>
                </w:rPr>
                <w:t xml:space="preserve">Leiter, M. P., &amp; Maslach, C. (2004). Areas of worklife: A structured approach to organizational predictors of job burnout. In P. L. Perrewe, &amp; D. C. Ganster, </w:t>
              </w:r>
              <w:r w:rsidRPr="00FC3F19">
                <w:rPr>
                  <w:rFonts w:ascii="Verdana" w:hAnsi="Verdana"/>
                  <w:i/>
                  <w:iCs/>
                  <w:noProof/>
                  <w:sz w:val="18"/>
                  <w:szCs w:val="18"/>
                  <w:lang w:val="en-US"/>
                </w:rPr>
                <w:t>Research in occupational stress and well-being</w:t>
              </w:r>
              <w:r w:rsidRPr="00FC3F19">
                <w:rPr>
                  <w:rFonts w:ascii="Verdana" w:hAnsi="Verdana"/>
                  <w:noProof/>
                  <w:sz w:val="18"/>
                  <w:szCs w:val="18"/>
                  <w:lang w:val="en-US"/>
                </w:rPr>
                <w:t xml:space="preserve"> (pp. 91-134). Oxford: Elsevier.</w:t>
              </w:r>
            </w:p>
            <w:p w:rsidR="00FC3F19" w:rsidRPr="00593BBF" w:rsidRDefault="00FC3F19" w:rsidP="00FC3F19">
              <w:pPr>
                <w:pStyle w:val="Bibliografie"/>
                <w:ind w:left="720" w:hanging="720"/>
                <w:rPr>
                  <w:rFonts w:ascii="Verdana" w:hAnsi="Verdana"/>
                  <w:sz w:val="18"/>
                  <w:szCs w:val="18"/>
                  <w:lang w:val="en-US"/>
                </w:rPr>
              </w:pPr>
              <w:r w:rsidRPr="00FC3F19">
                <w:rPr>
                  <w:rFonts w:ascii="Verdana" w:hAnsi="Verdana"/>
                  <w:noProof/>
                  <w:sz w:val="18"/>
                  <w:szCs w:val="18"/>
                  <w:lang w:val="en-US"/>
                </w:rPr>
                <w:t xml:space="preserve">Luthans, F., Luthans, K., &amp; Luthans, B. (2004). Positive psychological capital: beyond human and social capital. </w:t>
              </w:r>
              <w:r w:rsidRPr="00593BBF">
                <w:rPr>
                  <w:rFonts w:ascii="Verdana" w:hAnsi="Verdana"/>
                  <w:i/>
                  <w:iCs/>
                  <w:noProof/>
                  <w:sz w:val="18"/>
                  <w:szCs w:val="18"/>
                  <w:lang w:val="en-US"/>
                </w:rPr>
                <w:t>Business Horizons</w:t>
              </w:r>
              <w:r w:rsidRPr="00593BBF">
                <w:rPr>
                  <w:rFonts w:ascii="Verdana" w:hAnsi="Verdana"/>
                  <w:noProof/>
                  <w:sz w:val="18"/>
                  <w:szCs w:val="18"/>
                  <w:lang w:val="en-US"/>
                </w:rPr>
                <w:t>, 45-50.</w:t>
              </w:r>
              <w:r w:rsidRPr="00593BBF">
                <w:rPr>
                  <w:rFonts w:ascii="Verdana" w:hAnsi="Verdana"/>
                  <w:sz w:val="18"/>
                  <w:szCs w:val="18"/>
                  <w:lang w:val="en-US"/>
                </w:rPr>
                <w:t xml:space="preserve"> </w:t>
              </w:r>
            </w:p>
            <w:p w:rsidR="00FC3F19" w:rsidRPr="00FC3F19" w:rsidRDefault="00FC3F19" w:rsidP="00FC3F19">
              <w:pPr>
                <w:pStyle w:val="Bibliografie"/>
                <w:ind w:left="720" w:hanging="720"/>
                <w:rPr>
                  <w:rFonts w:ascii="Verdana" w:hAnsi="Verdana"/>
                  <w:noProof/>
                  <w:sz w:val="18"/>
                  <w:szCs w:val="18"/>
                </w:rPr>
              </w:pPr>
              <w:r w:rsidRPr="00593BBF">
                <w:rPr>
                  <w:rFonts w:ascii="Verdana" w:hAnsi="Verdana"/>
                  <w:noProof/>
                  <w:sz w:val="18"/>
                  <w:szCs w:val="18"/>
                  <w:lang w:val="en-US"/>
                </w:rPr>
                <w:lastRenderedPageBreak/>
                <w:t xml:space="preserve">Ongewenst gedrag op de werkvloer. </w:t>
              </w:r>
              <w:r w:rsidRPr="00FC3F19">
                <w:rPr>
                  <w:rFonts w:ascii="Verdana" w:hAnsi="Verdana"/>
                  <w:noProof/>
                  <w:sz w:val="18"/>
                  <w:szCs w:val="18"/>
                </w:rPr>
                <w:t>(2009). Opgeroepen op Maart 18, 2013, van Pestenophetwerk.net: http://www.pestenophetwerk.net/</w:t>
              </w:r>
            </w:p>
            <w:p w:rsidR="00FC3F19" w:rsidRPr="00FC3F19" w:rsidRDefault="00FC3F19" w:rsidP="00FC3F19">
              <w:pPr>
                <w:pStyle w:val="Bibliografie"/>
                <w:ind w:left="720" w:hanging="720"/>
                <w:rPr>
                  <w:rFonts w:ascii="Verdana" w:hAnsi="Verdana"/>
                  <w:noProof/>
                  <w:sz w:val="18"/>
                  <w:szCs w:val="18"/>
                  <w:lang w:val="en-US"/>
                </w:rPr>
              </w:pPr>
              <w:r w:rsidRPr="00FC3F19">
                <w:rPr>
                  <w:rFonts w:ascii="Verdana" w:hAnsi="Verdana"/>
                  <w:noProof/>
                  <w:sz w:val="18"/>
                  <w:szCs w:val="18"/>
                  <w:lang w:val="en-US"/>
                </w:rPr>
                <w:t xml:space="preserve">Rudman, A., &amp; Gustavsson, J. P. (2011). Early-career burnout among new graduate nurses: a prospective observational study of intra-individual change trajectories. </w:t>
              </w:r>
              <w:r w:rsidRPr="00FC3F19">
                <w:rPr>
                  <w:rFonts w:ascii="Verdana" w:hAnsi="Verdana"/>
                  <w:i/>
                  <w:iCs/>
                  <w:noProof/>
                  <w:sz w:val="18"/>
                  <w:szCs w:val="18"/>
                  <w:lang w:val="en-US"/>
                </w:rPr>
                <w:t>International Journal of Nursing Studies, 48</w:t>
              </w:r>
              <w:r w:rsidRPr="00FC3F19">
                <w:rPr>
                  <w:rFonts w:ascii="Verdana" w:hAnsi="Verdana"/>
                  <w:noProof/>
                  <w:sz w:val="18"/>
                  <w:szCs w:val="18"/>
                  <w:lang w:val="en-US"/>
                </w:rPr>
                <w:t>(3), 292-306.</w:t>
              </w:r>
            </w:p>
            <w:p w:rsidR="00FC3F19" w:rsidRPr="00FC3F19" w:rsidRDefault="00FC3F19" w:rsidP="00FC3F19">
              <w:pPr>
                <w:pStyle w:val="Bibliografie"/>
                <w:ind w:left="720" w:hanging="720"/>
                <w:rPr>
                  <w:rFonts w:ascii="Verdana" w:hAnsi="Verdana"/>
                  <w:noProof/>
                  <w:sz w:val="18"/>
                  <w:szCs w:val="18"/>
                  <w:lang w:val="nl-NL"/>
                </w:rPr>
              </w:pPr>
              <w:r w:rsidRPr="00FC3F19">
                <w:rPr>
                  <w:rFonts w:ascii="Verdana" w:hAnsi="Verdana"/>
                  <w:noProof/>
                  <w:sz w:val="18"/>
                  <w:szCs w:val="18"/>
                  <w:lang w:val="en-US"/>
                </w:rPr>
                <w:t xml:space="preserve">Walumbwa, F. O., Avolio, B. J., Gardner, W. L., Wernsing, T. S., &amp; Peterson, S. J. (2008). Authentic leadership: development and validation of a theory-based measure. </w:t>
              </w:r>
              <w:r w:rsidRPr="00FC3F19">
                <w:rPr>
                  <w:rFonts w:ascii="Verdana" w:hAnsi="Verdana"/>
                  <w:i/>
                  <w:iCs/>
                  <w:noProof/>
                  <w:sz w:val="18"/>
                  <w:szCs w:val="18"/>
                  <w:lang w:val="nl-NL"/>
                </w:rPr>
                <w:t>Journal of Management</w:t>
              </w:r>
              <w:r w:rsidRPr="00FC3F19">
                <w:rPr>
                  <w:rFonts w:ascii="Verdana" w:hAnsi="Verdana"/>
                  <w:noProof/>
                  <w:sz w:val="18"/>
                  <w:szCs w:val="18"/>
                  <w:lang w:val="nl-NL"/>
                </w:rPr>
                <w:t>, 89-126.</w:t>
              </w:r>
            </w:p>
            <w:p w:rsidR="00FC3F19" w:rsidRDefault="00BB1A0B" w:rsidP="00FC3F19">
              <w:r w:rsidRPr="00FC3F19">
                <w:rPr>
                  <w:rFonts w:ascii="Verdana" w:hAnsi="Verdana"/>
                  <w:b/>
                  <w:bCs/>
                  <w:sz w:val="18"/>
                  <w:szCs w:val="18"/>
                </w:rPr>
                <w:fldChar w:fldCharType="end"/>
              </w:r>
            </w:p>
          </w:sdtContent>
        </w:sdt>
      </w:sdtContent>
    </w:sdt>
    <w:p w:rsidR="00E968FE" w:rsidRPr="00E968FE" w:rsidRDefault="00E968FE" w:rsidP="00E968FE">
      <w:pPr>
        <w:rPr>
          <w:lang w:eastAsia="en-US"/>
        </w:rPr>
      </w:pPr>
    </w:p>
    <w:p w:rsidR="00E968FE" w:rsidRPr="00E968FE" w:rsidRDefault="00E968FE"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p w:rsidR="00A91CAC" w:rsidRPr="00E968FE" w:rsidRDefault="00A91CAC" w:rsidP="00A91CAC">
      <w:pPr>
        <w:spacing w:line="360" w:lineRule="auto"/>
      </w:pPr>
    </w:p>
    <w:sectPr w:rsidR="00A91CAC" w:rsidRPr="00E968FE" w:rsidSect="00593BBF">
      <w:headerReference w:type="default" r:id="rId8"/>
      <w:footerReference w:type="even" r:id="rId9"/>
      <w:footerReference w:type="default" r:id="rId10"/>
      <w:footerReference w:type="first" r:id="rId11"/>
      <w:pgSz w:w="11907" w:h="16839" w:code="9"/>
      <w:pgMar w:top="1417" w:right="1417" w:bottom="1417" w:left="1417" w:header="960" w:footer="96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32" w:rsidRDefault="006C7032" w:rsidP="001D4A11">
      <w:r>
        <w:separator/>
      </w:r>
    </w:p>
  </w:endnote>
  <w:endnote w:type="continuationSeparator" w:id="0">
    <w:p w:rsidR="006C7032" w:rsidRDefault="006C7032" w:rsidP="001D4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BB1A0B">
    <w:pPr>
      <w:pStyle w:val="Voettekst"/>
      <w:framePr w:wrap="around" w:vAnchor="text" w:hAnchor="margin" w:xAlign="center" w:y="1"/>
      <w:rPr>
        <w:rStyle w:val="Paginanummer"/>
      </w:rPr>
    </w:pPr>
    <w:r>
      <w:rPr>
        <w:rStyle w:val="Paginanummer"/>
      </w:rPr>
      <w:fldChar w:fldCharType="begin"/>
    </w:r>
    <w:r w:rsidR="00474856">
      <w:rPr>
        <w:rStyle w:val="Paginanummer"/>
      </w:rPr>
      <w:instrText xml:space="preserve">PAGE  </w:instrText>
    </w:r>
    <w:r>
      <w:rPr>
        <w:rStyle w:val="Paginanummer"/>
      </w:rPr>
      <w:fldChar w:fldCharType="separate"/>
    </w:r>
    <w:r w:rsidR="00474856">
      <w:rPr>
        <w:rStyle w:val="Paginanummer"/>
        <w:noProof/>
      </w:rPr>
      <w:t>5</w:t>
    </w:r>
    <w:r>
      <w:rPr>
        <w:rStyle w:val="Paginanummer"/>
      </w:rPr>
      <w:fldChar w:fldCharType="end"/>
    </w:r>
  </w:p>
  <w:p w:rsidR="00BB0246" w:rsidRDefault="006C703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BB1A0B">
    <w:pPr>
      <w:pStyle w:val="Voettekst"/>
      <w:jc w:val="right"/>
    </w:pPr>
    <w:r>
      <w:fldChar w:fldCharType="begin"/>
    </w:r>
    <w:r w:rsidR="00474856">
      <w:instrText xml:space="preserve"> PAGE   \* MERGEFORMAT </w:instrText>
    </w:r>
    <w:r>
      <w:fldChar w:fldCharType="separate"/>
    </w:r>
    <w:r w:rsidR="006064BE">
      <w:rPr>
        <w:noProof/>
      </w:rPr>
      <w:t>7</w:t>
    </w:r>
    <w:r>
      <w:fldChar w:fldCharType="end"/>
    </w:r>
  </w:p>
  <w:p w:rsidR="00BB0246" w:rsidRDefault="006C7032">
    <w:pPr>
      <w:pStyle w:val="Voettekst"/>
      <w:pBdr>
        <w:top w:val="single" w:sz="6" w:space="2" w:color="auto"/>
      </w:pBdr>
      <w:ind w:left="4080" w:right="40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6C7032">
    <w:pPr>
      <w:pStyle w:val="Voetteks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32" w:rsidRDefault="006C7032" w:rsidP="001D4A11">
      <w:r>
        <w:separator/>
      </w:r>
    </w:p>
  </w:footnote>
  <w:footnote w:type="continuationSeparator" w:id="0">
    <w:p w:rsidR="006C7032" w:rsidRDefault="006C7032" w:rsidP="001D4A11">
      <w:r>
        <w:continuationSeparator/>
      </w:r>
    </w:p>
  </w:footnote>
  <w:footnote w:id="1">
    <w:p w:rsidR="005D408D" w:rsidRPr="00061E96" w:rsidRDefault="005D408D" w:rsidP="005D408D">
      <w:pPr>
        <w:pStyle w:val="Voetnoottekst"/>
        <w:rPr>
          <w:rFonts w:ascii="Verdana" w:hAnsi="Verdana"/>
          <w:sz w:val="16"/>
          <w:szCs w:val="16"/>
        </w:rPr>
      </w:pPr>
      <w:r>
        <w:rPr>
          <w:rStyle w:val="Voetnootmarkering"/>
        </w:rPr>
        <w:footnoteRef/>
      </w:r>
      <w:r>
        <w:t xml:space="preserve"> </w:t>
      </w:r>
      <w:r w:rsidRPr="00061E96">
        <w:rPr>
          <w:rFonts w:ascii="Verdana" w:hAnsi="Verdana"/>
          <w:sz w:val="16"/>
          <w:szCs w:val="16"/>
        </w:rPr>
        <w:t>Een survey pakket bevat een begeleidende brief met invulinstructies, de verschillende vragenlijsten, een voorgefrankeerde envelop en een koffie voucher als blijk van dank.</w:t>
      </w:r>
    </w:p>
  </w:footnote>
  <w:footnote w:id="2">
    <w:p w:rsidR="005D408D" w:rsidRPr="00061E96" w:rsidRDefault="005D408D" w:rsidP="005D408D">
      <w:pPr>
        <w:pStyle w:val="Voetnoottekst"/>
        <w:rPr>
          <w:rFonts w:ascii="Verdana" w:hAnsi="Verdana"/>
          <w:sz w:val="16"/>
          <w:szCs w:val="16"/>
        </w:rPr>
      </w:pPr>
      <w:r w:rsidRPr="00061E96">
        <w:rPr>
          <w:rStyle w:val="Voetnootmarkering"/>
          <w:rFonts w:ascii="Verdana" w:hAnsi="Verdana"/>
          <w:sz w:val="16"/>
          <w:szCs w:val="16"/>
        </w:rPr>
        <w:footnoteRef/>
      </w:r>
      <w:r w:rsidRPr="00061E96">
        <w:rPr>
          <w:rFonts w:ascii="Verdana" w:hAnsi="Verdana"/>
          <w:sz w:val="16"/>
          <w:szCs w:val="16"/>
        </w:rPr>
        <w:t xml:space="preserve"> Path analyse binnen SEM: een geavanceerde statistische techniek die toelaat relaties tussen concepten in een theoretisch model te toetsen.</w:t>
      </w:r>
    </w:p>
  </w:footnote>
  <w:footnote w:id="3">
    <w:p w:rsidR="005D408D" w:rsidRPr="00061E96" w:rsidRDefault="005D408D" w:rsidP="005D408D">
      <w:pPr>
        <w:pStyle w:val="Voetnoottekst"/>
        <w:rPr>
          <w:rFonts w:ascii="Verdana" w:hAnsi="Verdana"/>
          <w:sz w:val="16"/>
          <w:szCs w:val="16"/>
        </w:rPr>
      </w:pPr>
      <w:r w:rsidRPr="00061E96">
        <w:rPr>
          <w:rStyle w:val="Voetnootmarkering"/>
          <w:rFonts w:ascii="Verdana" w:hAnsi="Verdana"/>
          <w:sz w:val="16"/>
          <w:szCs w:val="16"/>
        </w:rPr>
        <w:footnoteRef/>
      </w:r>
      <w:r w:rsidRPr="00061E96">
        <w:rPr>
          <w:rFonts w:ascii="Verdana" w:hAnsi="Verdana"/>
          <w:sz w:val="16"/>
          <w:szCs w:val="16"/>
        </w:rPr>
        <w:t xml:space="preserve"> Een positief verband betekent dat de twee variabelen tegelijkertijd toenemen of afnemen.</w:t>
      </w:r>
    </w:p>
  </w:footnote>
  <w:footnote w:id="4">
    <w:p w:rsidR="005D408D" w:rsidRDefault="005D408D" w:rsidP="005D408D">
      <w:pPr>
        <w:pStyle w:val="Voetnoottekst"/>
      </w:pPr>
      <w:r w:rsidRPr="00061E96">
        <w:rPr>
          <w:rStyle w:val="Voetnootmarkering"/>
          <w:rFonts w:ascii="Verdana" w:hAnsi="Verdana"/>
          <w:sz w:val="16"/>
          <w:szCs w:val="16"/>
        </w:rPr>
        <w:footnoteRef/>
      </w:r>
      <w:r w:rsidRPr="00061E96">
        <w:rPr>
          <w:rFonts w:ascii="Verdana" w:hAnsi="Verdana"/>
          <w:sz w:val="16"/>
          <w:szCs w:val="16"/>
        </w:rPr>
        <w:t xml:space="preserve"> Een negatief (omgekeerd) verband betekent dat wanneer de ene variabele toeneemt, de nadere variabele afneemt en omgekeerd.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474856">
    <w:pPr>
      <w:pStyle w:val="Kopteks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3C2B"/>
    <w:multiLevelType w:val="hybridMultilevel"/>
    <w:tmpl w:val="0A6C41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4476A4F"/>
    <w:multiLevelType w:val="hybridMultilevel"/>
    <w:tmpl w:val="3D287C3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58D2865"/>
    <w:multiLevelType w:val="hybridMultilevel"/>
    <w:tmpl w:val="BE486C8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550F5A"/>
    <w:multiLevelType w:val="hybridMultilevel"/>
    <w:tmpl w:val="6C6E18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A5C0EA3"/>
    <w:multiLevelType w:val="hybridMultilevel"/>
    <w:tmpl w:val="CB60E0B6"/>
    <w:lvl w:ilvl="0" w:tplc="A58EBE2A">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62842B7"/>
    <w:multiLevelType w:val="hybridMultilevel"/>
    <w:tmpl w:val="3F76DC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3321DFF"/>
    <w:multiLevelType w:val="hybridMultilevel"/>
    <w:tmpl w:val="39BC44E8"/>
    <w:lvl w:ilvl="0" w:tplc="19589D0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4B76B86"/>
    <w:multiLevelType w:val="hybridMultilevel"/>
    <w:tmpl w:val="97B2F136"/>
    <w:lvl w:ilvl="0" w:tplc="55C02764">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D4A11"/>
    <w:rsid w:val="00001BE5"/>
    <w:rsid w:val="00061E96"/>
    <w:rsid w:val="000D162C"/>
    <w:rsid w:val="000E6F35"/>
    <w:rsid w:val="0012425A"/>
    <w:rsid w:val="001267FB"/>
    <w:rsid w:val="001544A8"/>
    <w:rsid w:val="00186D0B"/>
    <w:rsid w:val="0019279F"/>
    <w:rsid w:val="001A2ED9"/>
    <w:rsid w:val="001D4A11"/>
    <w:rsid w:val="00206B82"/>
    <w:rsid w:val="00264467"/>
    <w:rsid w:val="00280DD9"/>
    <w:rsid w:val="00322105"/>
    <w:rsid w:val="003328FE"/>
    <w:rsid w:val="00366065"/>
    <w:rsid w:val="00377BF8"/>
    <w:rsid w:val="003D5E01"/>
    <w:rsid w:val="003E0482"/>
    <w:rsid w:val="00440A5D"/>
    <w:rsid w:val="00472D73"/>
    <w:rsid w:val="00474856"/>
    <w:rsid w:val="004B05A4"/>
    <w:rsid w:val="004D051C"/>
    <w:rsid w:val="004D72F5"/>
    <w:rsid w:val="005272B0"/>
    <w:rsid w:val="00532281"/>
    <w:rsid w:val="00593BBF"/>
    <w:rsid w:val="005C680D"/>
    <w:rsid w:val="005D408D"/>
    <w:rsid w:val="006064BE"/>
    <w:rsid w:val="00645532"/>
    <w:rsid w:val="00657018"/>
    <w:rsid w:val="006849F0"/>
    <w:rsid w:val="006970E0"/>
    <w:rsid w:val="006B6111"/>
    <w:rsid w:val="006B6965"/>
    <w:rsid w:val="006C7032"/>
    <w:rsid w:val="00717DBD"/>
    <w:rsid w:val="007E087B"/>
    <w:rsid w:val="00816A06"/>
    <w:rsid w:val="00853019"/>
    <w:rsid w:val="00867683"/>
    <w:rsid w:val="008971F1"/>
    <w:rsid w:val="008B5ED0"/>
    <w:rsid w:val="008C0B70"/>
    <w:rsid w:val="008C172C"/>
    <w:rsid w:val="008D1A72"/>
    <w:rsid w:val="00903174"/>
    <w:rsid w:val="00913906"/>
    <w:rsid w:val="0094686C"/>
    <w:rsid w:val="0099111F"/>
    <w:rsid w:val="009A4E43"/>
    <w:rsid w:val="009A6FBE"/>
    <w:rsid w:val="009B656E"/>
    <w:rsid w:val="009B7960"/>
    <w:rsid w:val="009C6BA8"/>
    <w:rsid w:val="00A17C32"/>
    <w:rsid w:val="00A65605"/>
    <w:rsid w:val="00A7296E"/>
    <w:rsid w:val="00A91CAC"/>
    <w:rsid w:val="00AD454E"/>
    <w:rsid w:val="00AF3C57"/>
    <w:rsid w:val="00B0187C"/>
    <w:rsid w:val="00BB1A0B"/>
    <w:rsid w:val="00BB250D"/>
    <w:rsid w:val="00BC3DAE"/>
    <w:rsid w:val="00BC4412"/>
    <w:rsid w:val="00BD2C68"/>
    <w:rsid w:val="00C51299"/>
    <w:rsid w:val="00CB2215"/>
    <w:rsid w:val="00CB5354"/>
    <w:rsid w:val="00CB5F2C"/>
    <w:rsid w:val="00D4304D"/>
    <w:rsid w:val="00D950AB"/>
    <w:rsid w:val="00DE57B7"/>
    <w:rsid w:val="00E00068"/>
    <w:rsid w:val="00E5024C"/>
    <w:rsid w:val="00E56516"/>
    <w:rsid w:val="00E968FE"/>
    <w:rsid w:val="00E96912"/>
    <w:rsid w:val="00F14BB3"/>
    <w:rsid w:val="00F50E8C"/>
    <w:rsid w:val="00F565DF"/>
    <w:rsid w:val="00F62C0C"/>
    <w:rsid w:val="00FB129E"/>
    <w:rsid w:val="00FC1830"/>
    <w:rsid w:val="00FC3F1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A1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C3F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D4A11"/>
    <w:pPr>
      <w:spacing w:after="240" w:line="240" w:lineRule="atLeast"/>
      <w:ind w:firstLine="360"/>
      <w:jc w:val="both"/>
    </w:pPr>
  </w:style>
  <w:style w:type="character" w:customStyle="1" w:styleId="PlattetekstChar">
    <w:name w:val="Platte tekst Char"/>
    <w:basedOn w:val="Standaardalinea-lettertype"/>
    <w:link w:val="Plattetekst"/>
    <w:rsid w:val="001D4A11"/>
    <w:rPr>
      <w:rFonts w:ascii="Times New Roman" w:eastAsia="Times New Roman" w:hAnsi="Times New Roman" w:cs="Times New Roman"/>
      <w:sz w:val="24"/>
      <w:szCs w:val="24"/>
      <w:lang w:eastAsia="nl-NL"/>
    </w:rPr>
  </w:style>
  <w:style w:type="paragraph" w:customStyle="1" w:styleId="Documentlabel">
    <w:name w:val="Documentlabel"/>
    <w:next w:val="Standaard"/>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eastAsia="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KoptekstChar">
    <w:name w:val="Koptekst Char"/>
    <w:basedOn w:val="Standaardalinea-lettertype"/>
    <w:link w:val="Koptekst"/>
    <w:uiPriority w:val="99"/>
    <w:rsid w:val="001D4A11"/>
    <w:rPr>
      <w:rFonts w:ascii="Times New Roman" w:eastAsia="Times New Roman" w:hAnsi="Times New Roman" w:cs="Times New Roman"/>
      <w:caps/>
      <w:kern w:val="18"/>
      <w:sz w:val="18"/>
      <w:szCs w:val="24"/>
      <w:lang w:val="nl-NL" w:eastAsia="nl-NL"/>
    </w:rPr>
  </w:style>
  <w:style w:type="paragraph" w:styleId="Berichtkop">
    <w:name w:val="Message Header"/>
    <w:basedOn w:val="Plattetekst"/>
    <w:link w:val="BerichtkopChar"/>
    <w:rsid w:val="001D4A11"/>
    <w:pPr>
      <w:keepLines/>
      <w:spacing w:after="120"/>
      <w:ind w:left="1080" w:hanging="1080"/>
      <w:jc w:val="left"/>
    </w:pPr>
    <w:rPr>
      <w:caps/>
      <w:sz w:val="18"/>
    </w:rPr>
  </w:style>
  <w:style w:type="character" w:customStyle="1" w:styleId="BerichtkopChar">
    <w:name w:val="Berichtkop Char"/>
    <w:basedOn w:val="Standaardalinea-lettertype"/>
    <w:link w:val="Berichtkop"/>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Berichtkop"/>
    <w:next w:val="Plattetekst"/>
    <w:rsid w:val="001D4A11"/>
    <w:pPr>
      <w:pBdr>
        <w:bottom w:val="single" w:sz="6" w:space="18" w:color="808080"/>
      </w:pBdr>
      <w:spacing w:after="360"/>
    </w:pPr>
  </w:style>
  <w:style w:type="character" w:styleId="Paginanummer">
    <w:name w:val="page number"/>
    <w:rsid w:val="001D4A11"/>
    <w:rPr>
      <w:lang w:bidi="ar-SA"/>
    </w:rPr>
  </w:style>
  <w:style w:type="paragraph" w:styleId="Tekstopmerking">
    <w:name w:val="annotation text"/>
    <w:basedOn w:val="Standaard"/>
    <w:link w:val="TekstopmerkingChar"/>
    <w:semiHidden/>
    <w:rsid w:val="001D4A11"/>
    <w:rPr>
      <w:sz w:val="20"/>
      <w:lang w:val="nl-NL"/>
    </w:rPr>
  </w:style>
  <w:style w:type="character" w:customStyle="1" w:styleId="TekstopmerkingChar">
    <w:name w:val="Tekst opmerking Char"/>
    <w:basedOn w:val="Standaardalinea-lettertype"/>
    <w:link w:val="Tekstopmerking"/>
    <w:semiHidden/>
    <w:rsid w:val="001D4A11"/>
    <w:rPr>
      <w:rFonts w:ascii="Times New Roman" w:eastAsia="Times New Roman" w:hAnsi="Times New Roman" w:cs="Times New Roman"/>
      <w:sz w:val="20"/>
      <w:szCs w:val="24"/>
      <w:lang w:val="nl-NL" w:eastAsia="nl-NL"/>
    </w:rPr>
  </w:style>
  <w:style w:type="character" w:styleId="Verwijzingopmerking">
    <w:name w:val="annotation reference"/>
    <w:semiHidden/>
    <w:rsid w:val="001D4A11"/>
    <w:rPr>
      <w:sz w:val="16"/>
      <w:szCs w:val="16"/>
      <w:lang w:val="nl-NL" w:bidi="ar-SA"/>
    </w:rPr>
  </w:style>
  <w:style w:type="character" w:styleId="Voetnootmarkering">
    <w:name w:val="footnote reference"/>
    <w:uiPriority w:val="99"/>
    <w:semiHidden/>
    <w:rsid w:val="001D4A11"/>
    <w:rPr>
      <w:vertAlign w:val="superscript"/>
      <w:lang w:val="nl-NL" w:bidi="ar-SA"/>
    </w:rPr>
  </w:style>
  <w:style w:type="paragraph" w:styleId="Voetnoottekst">
    <w:name w:val="footnote text"/>
    <w:basedOn w:val="Standaard"/>
    <w:link w:val="VoetnoottekstChar"/>
    <w:uiPriority w:val="99"/>
    <w:semiHidden/>
    <w:rsid w:val="001D4A11"/>
    <w:rPr>
      <w:sz w:val="20"/>
    </w:rPr>
  </w:style>
  <w:style w:type="character" w:customStyle="1" w:styleId="VoetnoottekstChar">
    <w:name w:val="Voetnoottekst Char"/>
    <w:basedOn w:val="Standaardalinea-lettertype"/>
    <w:link w:val="Voetnoottekst"/>
    <w:uiPriority w:val="99"/>
    <w:semiHidden/>
    <w:rsid w:val="001D4A11"/>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366065"/>
    <w:rPr>
      <w:b/>
      <w:bCs/>
      <w:szCs w:val="20"/>
      <w:lang w:val="nl-BE"/>
    </w:rPr>
  </w:style>
  <w:style w:type="character" w:customStyle="1" w:styleId="OnderwerpvanopmerkingChar">
    <w:name w:val="Onderwerp van opmerking Char"/>
    <w:basedOn w:val="TekstopmerkingChar"/>
    <w:link w:val="Onderwerpvanopmerking"/>
    <w:uiPriority w:val="99"/>
    <w:semiHidden/>
    <w:rsid w:val="00366065"/>
    <w:rPr>
      <w:rFonts w:ascii="Times New Roman" w:eastAsia="Times New Roman" w:hAnsi="Times New Roman" w:cs="Times New Roman"/>
      <w:b/>
      <w:bCs/>
      <w:sz w:val="20"/>
      <w:szCs w:val="20"/>
      <w:lang w:val="nl-NL" w:eastAsia="nl-NL"/>
    </w:rPr>
  </w:style>
  <w:style w:type="paragraph" w:styleId="Bibliografie">
    <w:name w:val="Bibliography"/>
    <w:basedOn w:val="Standaard"/>
    <w:next w:val="Standaard"/>
    <w:uiPriority w:val="37"/>
    <w:unhideWhenUsed/>
    <w:rsid w:val="005D408D"/>
    <w:pPr>
      <w:spacing w:after="200" w:line="276"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D408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FC3F19"/>
    <w:rPr>
      <w:rFonts w:asciiTheme="majorHAnsi" w:eastAsiaTheme="majorEastAsia" w:hAnsiTheme="majorHAnsi" w:cstheme="majorBidi"/>
      <w:b/>
      <w:bCs/>
      <w:color w:val="365F91" w:themeColor="accent1" w:themeShade="BF"/>
      <w:sz w:val="28"/>
      <w:szCs w:val="28"/>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A1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FC3F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D4A11"/>
    <w:pPr>
      <w:spacing w:after="240" w:line="240" w:lineRule="atLeast"/>
      <w:ind w:firstLine="360"/>
      <w:jc w:val="both"/>
    </w:pPr>
  </w:style>
  <w:style w:type="character" w:customStyle="1" w:styleId="PlattetekstChar">
    <w:name w:val="Platte tekst Char"/>
    <w:basedOn w:val="Standaardalinea-lettertype"/>
    <w:link w:val="Plattetekst"/>
    <w:rsid w:val="001D4A11"/>
    <w:rPr>
      <w:rFonts w:ascii="Times New Roman" w:eastAsia="Times New Roman" w:hAnsi="Times New Roman" w:cs="Times New Roman"/>
      <w:sz w:val="24"/>
      <w:szCs w:val="24"/>
      <w:lang w:eastAsia="nl-NL"/>
    </w:rPr>
  </w:style>
  <w:style w:type="paragraph" w:customStyle="1" w:styleId="Documentlabel">
    <w:name w:val="Documentlabel"/>
    <w:next w:val="Standaard"/>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eastAsia="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KoptekstChar">
    <w:name w:val="Koptekst Char"/>
    <w:basedOn w:val="Standaardalinea-lettertype"/>
    <w:link w:val="Koptekst"/>
    <w:uiPriority w:val="99"/>
    <w:rsid w:val="001D4A11"/>
    <w:rPr>
      <w:rFonts w:ascii="Times New Roman" w:eastAsia="Times New Roman" w:hAnsi="Times New Roman" w:cs="Times New Roman"/>
      <w:caps/>
      <w:kern w:val="18"/>
      <w:sz w:val="18"/>
      <w:szCs w:val="24"/>
      <w:lang w:val="nl-NL" w:eastAsia="nl-NL"/>
    </w:rPr>
  </w:style>
  <w:style w:type="paragraph" w:styleId="Berichtkop">
    <w:name w:val="Message Header"/>
    <w:basedOn w:val="Plattetekst"/>
    <w:link w:val="BerichtkopChar"/>
    <w:rsid w:val="001D4A11"/>
    <w:pPr>
      <w:keepLines/>
      <w:spacing w:after="120"/>
      <w:ind w:left="1080" w:hanging="1080"/>
      <w:jc w:val="left"/>
    </w:pPr>
    <w:rPr>
      <w:caps/>
      <w:sz w:val="18"/>
    </w:rPr>
  </w:style>
  <w:style w:type="character" w:customStyle="1" w:styleId="BerichtkopChar">
    <w:name w:val="Berichtkop Char"/>
    <w:basedOn w:val="Standaardalinea-lettertype"/>
    <w:link w:val="Berichtkop"/>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Berichtkop"/>
    <w:next w:val="Plattetekst"/>
    <w:rsid w:val="001D4A11"/>
    <w:pPr>
      <w:pBdr>
        <w:bottom w:val="single" w:sz="6" w:space="18" w:color="808080"/>
      </w:pBdr>
      <w:spacing w:after="360"/>
    </w:pPr>
  </w:style>
  <w:style w:type="character" w:styleId="Paginanummer">
    <w:name w:val="page number"/>
    <w:rsid w:val="001D4A11"/>
    <w:rPr>
      <w:lang w:bidi="ar-SA"/>
    </w:rPr>
  </w:style>
  <w:style w:type="paragraph" w:styleId="Tekstopmerking">
    <w:name w:val="annotation text"/>
    <w:basedOn w:val="Standaard"/>
    <w:link w:val="TekstopmerkingChar"/>
    <w:semiHidden/>
    <w:rsid w:val="001D4A11"/>
    <w:rPr>
      <w:sz w:val="20"/>
      <w:lang w:val="nl-NL"/>
    </w:rPr>
  </w:style>
  <w:style w:type="character" w:customStyle="1" w:styleId="TekstopmerkingChar">
    <w:name w:val="Tekst opmerking Char"/>
    <w:basedOn w:val="Standaardalinea-lettertype"/>
    <w:link w:val="Tekstopmerking"/>
    <w:semiHidden/>
    <w:rsid w:val="001D4A11"/>
    <w:rPr>
      <w:rFonts w:ascii="Times New Roman" w:eastAsia="Times New Roman" w:hAnsi="Times New Roman" w:cs="Times New Roman"/>
      <w:sz w:val="20"/>
      <w:szCs w:val="24"/>
      <w:lang w:val="nl-NL" w:eastAsia="nl-NL"/>
    </w:rPr>
  </w:style>
  <w:style w:type="character" w:styleId="Verwijzingopmerking">
    <w:name w:val="annotation reference"/>
    <w:semiHidden/>
    <w:rsid w:val="001D4A11"/>
    <w:rPr>
      <w:sz w:val="16"/>
      <w:szCs w:val="16"/>
      <w:lang w:val="nl-NL" w:bidi="ar-SA"/>
    </w:rPr>
  </w:style>
  <w:style w:type="character" w:styleId="Voetnootmarkering">
    <w:name w:val="footnote reference"/>
    <w:uiPriority w:val="99"/>
    <w:semiHidden/>
    <w:rsid w:val="001D4A11"/>
    <w:rPr>
      <w:vertAlign w:val="superscript"/>
      <w:lang w:val="nl-NL" w:bidi="ar-SA"/>
    </w:rPr>
  </w:style>
  <w:style w:type="paragraph" w:styleId="Voetnoottekst">
    <w:name w:val="footnote text"/>
    <w:basedOn w:val="Standaard"/>
    <w:link w:val="VoetnoottekstChar"/>
    <w:uiPriority w:val="99"/>
    <w:semiHidden/>
    <w:rsid w:val="001D4A11"/>
    <w:rPr>
      <w:sz w:val="20"/>
    </w:rPr>
  </w:style>
  <w:style w:type="character" w:customStyle="1" w:styleId="VoetnoottekstChar">
    <w:name w:val="Voetnoottekst Char"/>
    <w:basedOn w:val="Standaardalinea-lettertype"/>
    <w:link w:val="Voetnoottekst"/>
    <w:uiPriority w:val="99"/>
    <w:semiHidden/>
    <w:rsid w:val="001D4A11"/>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366065"/>
    <w:rPr>
      <w:b/>
      <w:bCs/>
      <w:szCs w:val="20"/>
      <w:lang w:val="nl-BE"/>
    </w:rPr>
  </w:style>
  <w:style w:type="character" w:customStyle="1" w:styleId="OnderwerpvanopmerkingChar">
    <w:name w:val="Onderwerp van opmerking Char"/>
    <w:basedOn w:val="TekstopmerkingChar"/>
    <w:link w:val="Onderwerpvanopmerking"/>
    <w:uiPriority w:val="99"/>
    <w:semiHidden/>
    <w:rsid w:val="00366065"/>
    <w:rPr>
      <w:rFonts w:ascii="Times New Roman" w:eastAsia="Times New Roman" w:hAnsi="Times New Roman" w:cs="Times New Roman"/>
      <w:b/>
      <w:bCs/>
      <w:sz w:val="20"/>
      <w:szCs w:val="20"/>
      <w:lang w:val="nl-NL" w:eastAsia="nl-NL"/>
    </w:rPr>
  </w:style>
  <w:style w:type="paragraph" w:styleId="Bibliografie">
    <w:name w:val="Bibliography"/>
    <w:basedOn w:val="Standaard"/>
    <w:next w:val="Standaard"/>
    <w:uiPriority w:val="37"/>
    <w:unhideWhenUsed/>
    <w:rsid w:val="005D408D"/>
    <w:pPr>
      <w:spacing w:after="200" w:line="276"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D408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FC3F19"/>
    <w:rPr>
      <w:rFonts w:asciiTheme="majorHAnsi" w:eastAsiaTheme="majorEastAsia" w:hAnsiTheme="majorHAnsi" w:cstheme="majorBidi"/>
      <w:b/>
      <w:bCs/>
      <w:color w:val="365F91" w:themeColor="accent1" w:themeShade="BF"/>
      <w:sz w:val="28"/>
      <w:szCs w:val="28"/>
      <w:lang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Rud11</b:Tag>
    <b:SourceType>JournalArticle</b:SourceType>
    <b:Guid>{B906DF72-1D99-4695-BBF1-ACA8B4DF343C}</b:Guid>
    <b:Title>Early-career burnout among new graduate nurses: a prospective observational study of intra-individual change trajectories.</b:Title>
    <b:Year>2011</b:Year>
    <b:Author>
      <b:Author>
        <b:NameList>
          <b:Person>
            <b:Last>Rudman</b:Last>
            <b:First>A</b:First>
          </b:Person>
          <b:Person>
            <b:Last>Gustavsson</b:Last>
            <b:Middle>P</b:Middle>
            <b:First>J</b:First>
          </b:Person>
        </b:NameList>
      </b:Author>
    </b:Author>
    <b:JournalName>International Journal of Nursing Studies</b:JournalName>
    <b:Pages>292-306</b:Pages>
    <b:Volume>48</b:Volume>
    <b:Issue>3</b:Issue>
    <b:RefOrder>10</b:RefOrder>
  </b:Source>
  <b:Source>
    <b:Tag>Boy09</b:Tag>
    <b:SourceType>JournalArticle</b:SourceType>
    <b:Guid>{B5B6800E-3E96-4A3C-A676-6C143EFC4E2E}</b:Guid>
    <b:Title>Transition shock: the initial stage of role adaptation for newly graduated registrered nurses</b:Title>
    <b:JournalName>Journal of Advanced Nursing</b:JournalName>
    <b:Year>2009</b:Year>
    <b:Pages>1103-1113</b:Pages>
    <b:Author>
      <b:Author>
        <b:NameList>
          <b:Person>
            <b:Last>Boychuk Duchscher</b:Last>
            <b:First>J</b:First>
          </b:Person>
        </b:NameList>
      </b:Author>
    </b:Author>
    <b:Volume>65</b:Volume>
    <b:Issue>5</b:Issue>
    <b:RefOrder>1</b:RefOrder>
  </b:Source>
  <b:Source>
    <b:Tag>Las10</b:Tag>
    <b:SourceType>JournalArticle</b:SourceType>
    <b:Guid>{E621921D-23F1-4BB1-AE42-DD33A0B21084}</b:Guid>
    <b:Title>New graduate nurses' experiences of bullying and burnout in hospital settings</b:Title>
    <b:JournalName>Journal of Advanced Nursing</b:JournalName>
    <b:Year>2010</b:Year>
    <b:Pages>2732-2742</b:Pages>
    <b:Author>
      <b:Author>
        <b:NameList>
          <b:Person>
            <b:Last>Laschinger</b:Last>
            <b:Middle>K</b:Middle>
            <b:First>H</b:First>
          </b:Person>
          <b:Person>
            <b:Last>Grau</b:Last>
            <b:Middle>L</b:Middle>
            <b:First>A</b:First>
          </b:Person>
          <b:Person>
            <b:Last>Finegan</b:Last>
            <b:First>J</b:First>
          </b:Person>
          <b:Person>
            <b:Last>Wilk</b:Last>
            <b:First>P</b:First>
          </b:Person>
        </b:NameList>
      </b:Author>
    </b:Author>
    <b:RefOrder>2</b:RefOrder>
  </b:Source>
  <b:Source>
    <b:Tag>Las12</b:Tag>
    <b:SourceType>JournalArticle</b:SourceType>
    <b:Guid>{4279D772-2A24-494E-AEDA-B1DD910C8677}</b:Guid>
    <b:Title>The influence of authentic leadership on newly graduated nurses' experiences of workplace bullying, burnout and retention outcomes: A cross-sectional study.</b:Title>
    <b:JournalName>International Journal of Nursing Studies</b:JournalName>
    <b:Year>2012</b:Year>
    <b:Pages>1266-1276</b:Pages>
    <b:Author>
      <b:Author>
        <b:NameList>
          <b:Person>
            <b:Last>Laschinger</b:Last>
            <b:Middle>K</b:Middle>
            <b:First>H</b:First>
          </b:Person>
          <b:Person>
            <b:Last>Wong</b:Last>
            <b:Middle>A</b:Middle>
            <b:First>C</b:First>
          </b:Person>
          <b:Person>
            <b:Last>Grau</b:Last>
            <b:Middle>L</b:Middle>
            <b:First>A</b:First>
          </b:Person>
        </b:NameList>
      </b:Author>
    </b:Author>
    <b:RefOrder>11</b:RefOrder>
  </b:Source>
  <b:Source>
    <b:Tag>Lut04</b:Tag>
    <b:SourceType>JournalArticle</b:SourceType>
    <b:Guid>{DF6FF9EE-70F7-4190-AA79-BA7E4BABE42C}</b:Guid>
    <b:Title>Positive psychological capital: beyond human and social capital</b:Title>
    <b:JournalName>Business Horizons</b:JournalName>
    <b:Year>2004</b:Year>
    <b:Pages>45-50</b:Pages>
    <b:Author>
      <b:Author>
        <b:NameList>
          <b:Person>
            <b:Last>Luthans</b:Last>
            <b:First>F</b:First>
          </b:Person>
          <b:Person>
            <b:Last>Luthans</b:Last>
            <b:First>K</b:First>
          </b:Person>
          <b:Person>
            <b:Last>Luthans</b:Last>
            <b:First>B</b:First>
          </b:Person>
        </b:NameList>
      </b:Author>
    </b:Author>
    <b:RefOrder>3</b:RefOrder>
  </b:Source>
  <b:Source>
    <b:Tag>Ein09</b:Tag>
    <b:SourceType>JournalArticle</b:SourceType>
    <b:Guid>{7EC5A077-87CF-4E16-9A41-B5327128EB87}</b:Guid>
    <b:Title>Measuring exporsure to bullying and harassment at work: validity, factor structure ans psychometric properties of the Negative Acts Questionnaire-Revised</b:Title>
    <b:JournalName>Work &amp; Stress</b:JournalName>
    <b:Year>2009</b:Year>
    <b:Pages>24-44</b:Pages>
    <b:Author>
      <b:Author>
        <b:NameList>
          <b:Person>
            <b:Last>Einarsen</b:Last>
            <b:First>S</b:First>
          </b:Person>
          <b:Person>
            <b:Last>Hoel</b:Last>
            <b:First>H</b:First>
          </b:Person>
          <b:Person>
            <b:Last>Notelaers</b:Last>
            <b:First>G</b:First>
          </b:Person>
        </b:NameList>
      </b:Author>
    </b:Author>
    <b:RefOrder>4</b:RefOrder>
  </b:Source>
  <b:Source>
    <b:Tag>Kiv00</b:Tag>
    <b:SourceType>JournalArticle</b:SourceType>
    <b:Guid>{0ACBF048-3E28-4B23-B174-7C30CC641029}</b:Guid>
    <b:Title>Workplace bullying and sickness absence in hospital staff</b:Title>
    <b:JournalName>Occupational and Environmental Medicine</b:JournalName>
    <b:Year>2000</b:Year>
    <b:Pages>656</b:Pages>
    <b:Author>
      <b:Author>
        <b:NameList>
          <b:Person>
            <b:Last>Kivimaki</b:Last>
            <b:First>M</b:First>
          </b:Person>
          <b:Person>
            <b:Last>Elovainio</b:Last>
            <b:First>M</b:First>
          </b:Person>
          <b:Person>
            <b:Last>Vahtera</b:Last>
            <b:First>J</b:First>
          </b:Person>
        </b:NameList>
      </b:Author>
    </b:Author>
    <b:RefOrder>5</b:RefOrder>
  </b:Source>
  <b:Source>
    <b:Tag>Lei04</b:Tag>
    <b:SourceType>BookSection</b:SourceType>
    <b:Guid>{3A1AA1DD-14E4-44D5-9394-41E537E56CAF}</b:Guid>
    <b:Title>Areas of worklife: A structured approach to organizational predictors of job burnout</b:Title>
    <b:Year>2004</b:Year>
    <b:Pages>91-134</b:Pages>
    <b:Author>
      <b:Author>
        <b:NameList>
          <b:Person>
            <b:Last>Leiter</b:Last>
            <b:Middle>P</b:Middle>
            <b:First>M</b:First>
          </b:Person>
          <b:Person>
            <b:Last>Maslach</b:Last>
            <b:First>C</b:First>
          </b:Person>
        </b:NameList>
      </b:Author>
      <b:BookAuthor>
        <b:NameList>
          <b:Person>
            <b:Last>Perrewe</b:Last>
            <b:Middle>L</b:Middle>
            <b:First>P</b:First>
          </b:Person>
          <b:Person>
            <b:Last>Ganster</b:Last>
            <b:Middle>C</b:Middle>
            <b:First>D</b:First>
          </b:Person>
        </b:NameList>
      </b:BookAuthor>
    </b:Author>
    <b:BookTitle>Research in occupational stress and well-being</b:BookTitle>
    <b:City>Oxford</b:City>
    <b:Publisher>Elsevier</b:Publisher>
    <b:RefOrder>6</b:RefOrder>
  </b:Source>
  <b:Source>
    <b:Tag>Wal08</b:Tag>
    <b:SourceType>JournalArticle</b:SourceType>
    <b:Guid>{7E6303C2-15BD-462B-A252-3B3CC9405ED7}</b:Guid>
    <b:Title>Authentic leadership: development and validation of a theory-based measure</b:Title>
    <b:JournalName>Journal of Management</b:JournalName>
    <b:Year>2008</b:Year>
    <b:Pages>89-126</b:Pages>
    <b:Author>
      <b:Author>
        <b:NameList>
          <b:Person>
            <b:Last>Walumbwa</b:Last>
            <b:Middle>O</b:Middle>
            <b:First>F</b:First>
          </b:Person>
          <b:Person>
            <b:Last>Avolio</b:Last>
            <b:Middle>J</b:Middle>
            <b:First>B</b:First>
          </b:Person>
          <b:Person>
            <b:Last>Gardner</b:Last>
            <b:Middle>L</b:Middle>
            <b:First>W</b:First>
          </b:Person>
          <b:Person>
            <b:Last>Wernsing</b:Last>
            <b:Middle>S</b:Middle>
            <b:First>T</b:First>
          </b:Person>
          <b:Person>
            <b:Last>Peterson</b:Last>
            <b:Middle>J</b:Middle>
            <b:First>S</b:First>
          </b:Person>
        </b:NameList>
      </b:Author>
    </b:Author>
    <b:RefOrder>7</b:RefOrder>
  </b:Source>
  <b:Source>
    <b:Tag>Hau11</b:Tag>
    <b:SourceType>JournalArticle</b:SourceType>
    <b:Guid>{4193BFAE-B398-4A10-BB8E-5AD77F6DC08F}</b:Guid>
    <b:Title>Leadership and role stressors as departmental level predictors of workplace bullying.</b:Title>
    <b:Year>2011</b:Year>
    <b:Pages>305-323</b:Pages>
    <b:JournalName>International Journal of Stress Management</b:JournalName>
    <b:Author>
      <b:Author>
        <b:NameList>
          <b:Person>
            <b:Last>Hauge</b:Last>
            <b:Middle>J</b:Middle>
            <b:First>L</b:First>
          </b:Person>
          <b:Person>
            <b:Last>Einarsen</b:Last>
            <b:First>S</b:First>
          </b:Person>
          <b:Person>
            <b:Last>Knardahl</b:Last>
            <b:First>S</b:First>
          </b:Person>
          <b:Person>
            <b:Last>Lau</b:Last>
            <b:First>B</b:First>
          </b:Person>
          <b:Person>
            <b:Last>Notelaers</b:Last>
            <b:First>G</b:First>
          </b:Person>
          <b:Person>
            <b:Last>Skogstad</b:Last>
            <b:First>A</b:First>
          </b:Person>
        </b:NameList>
      </b:Author>
    </b:Author>
    <b:RefOrder>8</b:RefOrder>
  </b:Source>
  <b:Source>
    <b:Tag>Ong09</b:Tag>
    <b:SourceType>InternetSite</b:SourceType>
    <b:Guid>{B5A4CFF6-30A9-4641-B939-04A8D69E6A7C}</b:Guid>
    <b:Title>Ongewenst gedrag op de werkvloer</b:Title>
    <b:Year>2009</b:Year>
    <b:InternetSiteTitle>Pestenophetwerk.net</b:InternetSiteTitle>
    <b:YearAccessed>2013</b:YearAccessed>
    <b:MonthAccessed>Maart</b:MonthAccessed>
    <b:DayAccessed>18</b:DayAccessed>
    <b:URL>http://www.pestenophetwerk.net/</b:URL>
    <b:RefOrder>9</b:RefOrder>
  </b:Source>
</b:Sources>
</file>

<file path=customXml/itemProps1.xml><?xml version="1.0" encoding="utf-8"?>
<ds:datastoreItem xmlns:ds="http://schemas.openxmlformats.org/officeDocument/2006/customXml" ds:itemID="{12CFF4B9-390E-4384-8F58-7207072B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11994</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Catty</cp:lastModifiedBy>
  <cp:revision>2</cp:revision>
  <dcterms:created xsi:type="dcterms:W3CDTF">2014-10-13T15:28:00Z</dcterms:created>
  <dcterms:modified xsi:type="dcterms:W3CDTF">2014-10-13T15:28:00Z</dcterms:modified>
</cp:coreProperties>
</file>